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441A" w14:textId="77777777" w:rsidR="00E43F2B" w:rsidRPr="00A647A8" w:rsidRDefault="00E43F2B">
      <w:pPr>
        <w:rPr>
          <w:lang w:val="en-US"/>
        </w:rPr>
      </w:pPr>
    </w:p>
    <w:p w14:paraId="11694A60" w14:textId="77777777" w:rsidR="006F4A50" w:rsidRDefault="006F4A50"/>
    <w:p w14:paraId="0F570FCE" w14:textId="77777777" w:rsidR="006F4A50" w:rsidRPr="00791A47" w:rsidRDefault="006F4A50" w:rsidP="006F4A50">
      <w:pPr>
        <w:framePr w:wrap="notBeside" w:vAnchor="text" w:hAnchor="text" w:xAlign="center" w:y="1"/>
        <w:jc w:val="center"/>
        <w:rPr>
          <w:sz w:val="0"/>
          <w:szCs w:val="0"/>
        </w:rPr>
      </w:pPr>
      <w:r w:rsidRPr="00791A47">
        <w:fldChar w:fldCharType="begin"/>
      </w:r>
      <w:r w:rsidRPr="00791A47">
        <w:instrText xml:space="preserve"> INCLUDEPICTURE  "C:\\Users\\mzanias\\Desktop\\media\\image1.jpeg" \* MERGEFORMATINET </w:instrText>
      </w:r>
      <w:r w:rsidRPr="00791A47">
        <w:fldChar w:fldCharType="separate"/>
      </w:r>
      <w:r w:rsidRPr="00791A47">
        <w:fldChar w:fldCharType="begin"/>
      </w:r>
      <w:r w:rsidRPr="00791A47">
        <w:instrText xml:space="preserve"> INCLUDEPICTURE  "\\\\FILESRV\\promithies\\ΑΡΧΕΙΑ_ΠΡΟΜΗΘΕΙΩΝ\\ΠΡΟΣΚΛΗΣΕΙΣ_ΕΝΔΙΑΦΕΡΟΝΤΟΣ_ΧΟΡΗΓΙΑΣ\\ΠΩΛΗΤΗΡΙΟ\\2019\\media\\image1.jpeg" \* MERGEFORMATINET </w:instrText>
      </w:r>
      <w:r w:rsidRPr="00791A47">
        <w:fldChar w:fldCharType="end"/>
      </w:r>
      <w:r w:rsidRPr="00791A47">
        <w:fldChar w:fldCharType="end"/>
      </w:r>
    </w:p>
    <w:p w14:paraId="1A061DE4" w14:textId="77777777" w:rsidR="006F4A50" w:rsidRPr="00791A47" w:rsidRDefault="006F4A50" w:rsidP="006F4A50">
      <w:pPr>
        <w:rPr>
          <w:sz w:val="2"/>
          <w:szCs w:val="2"/>
        </w:rPr>
      </w:pPr>
    </w:p>
    <w:p w14:paraId="77B57550" w14:textId="77777777" w:rsidR="006F4A50" w:rsidRDefault="006F4A50" w:rsidP="006F4A50">
      <w:pPr>
        <w:ind w:left="20"/>
      </w:pPr>
      <w:bookmarkStart w:id="0" w:name="bookmark0"/>
      <w:r>
        <w:t xml:space="preserve">            </w:t>
      </w:r>
      <w:r>
        <w:rPr>
          <w:noProof/>
        </w:rPr>
        <w:drawing>
          <wp:inline distT="0" distB="0" distL="0" distR="0" wp14:anchorId="31A471A3" wp14:editId="0CA84359">
            <wp:extent cx="409575" cy="4095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inline>
        </w:drawing>
      </w:r>
    </w:p>
    <w:p w14:paraId="076274D4" w14:textId="77777777" w:rsidR="006F4A50" w:rsidRPr="00D5766B" w:rsidRDefault="006F4A50" w:rsidP="006F4A50">
      <w:pPr>
        <w:ind w:left="20"/>
        <w:rPr>
          <w:b/>
          <w:sz w:val="24"/>
          <w:szCs w:val="24"/>
        </w:rPr>
      </w:pPr>
      <w:r w:rsidRPr="00D5766B">
        <w:rPr>
          <w:b/>
          <w:sz w:val="24"/>
          <w:szCs w:val="24"/>
        </w:rPr>
        <w:t xml:space="preserve">EΛΛHNIKH ΔHMOKPATIA </w:t>
      </w:r>
    </w:p>
    <w:p w14:paraId="672898BE" w14:textId="77777777" w:rsidR="006F4A50" w:rsidRPr="00D5766B" w:rsidRDefault="006F4A50" w:rsidP="006F4A50">
      <w:pPr>
        <w:ind w:left="20"/>
        <w:rPr>
          <w:b/>
          <w:sz w:val="24"/>
          <w:szCs w:val="24"/>
        </w:rPr>
      </w:pPr>
      <w:r w:rsidRPr="00D5766B">
        <w:rPr>
          <w:b/>
          <w:sz w:val="24"/>
          <w:szCs w:val="24"/>
        </w:rPr>
        <w:t xml:space="preserve">YΠOYPΓEIO ΠOΛITIΣMOY </w:t>
      </w:r>
    </w:p>
    <w:p w14:paraId="1B78A5EA" w14:textId="77777777" w:rsidR="006F4A50" w:rsidRPr="00D5766B" w:rsidRDefault="006F4A50" w:rsidP="006F4A50">
      <w:pPr>
        <w:ind w:left="20"/>
        <w:rPr>
          <w:rStyle w:val="Bodytext2"/>
          <w:b/>
          <w:sz w:val="24"/>
          <w:szCs w:val="24"/>
        </w:rPr>
      </w:pPr>
      <w:r w:rsidRPr="00D5766B">
        <w:rPr>
          <w:b/>
          <w:sz w:val="24"/>
          <w:szCs w:val="24"/>
        </w:rPr>
        <w:t>EΘNIKO APXAIOΛOΓIKO MOYΣEIO</w:t>
      </w:r>
    </w:p>
    <w:bookmarkEnd w:id="0"/>
    <w:p w14:paraId="7E81C344" w14:textId="59BF18E0" w:rsidR="006F4A50" w:rsidRPr="00D5766B" w:rsidRDefault="006F4A50" w:rsidP="006F4A50">
      <w:pPr>
        <w:pStyle w:val="Bodytext30"/>
        <w:shd w:val="clear" w:color="auto" w:fill="auto"/>
        <w:spacing w:before="0" w:after="0" w:line="240" w:lineRule="auto"/>
        <w:ind w:right="4760"/>
        <w:rPr>
          <w:sz w:val="22"/>
          <w:szCs w:val="22"/>
        </w:rPr>
      </w:pPr>
      <w:proofErr w:type="spellStart"/>
      <w:r w:rsidRPr="00D5766B">
        <w:rPr>
          <w:sz w:val="22"/>
          <w:szCs w:val="22"/>
        </w:rPr>
        <w:t>Tαχ</w:t>
      </w:r>
      <w:proofErr w:type="spellEnd"/>
      <w:r w:rsidRPr="00D5766B">
        <w:rPr>
          <w:sz w:val="22"/>
          <w:szCs w:val="22"/>
        </w:rPr>
        <w:t>. Δ/</w:t>
      </w:r>
      <w:proofErr w:type="spellStart"/>
      <w:r w:rsidRPr="00D5766B">
        <w:rPr>
          <w:sz w:val="22"/>
          <w:szCs w:val="22"/>
        </w:rPr>
        <w:t>νση</w:t>
      </w:r>
      <w:proofErr w:type="spellEnd"/>
      <w:r w:rsidRPr="00D5766B">
        <w:rPr>
          <w:sz w:val="22"/>
          <w:szCs w:val="22"/>
        </w:rPr>
        <w:t xml:space="preserve"> : </w:t>
      </w:r>
      <w:proofErr w:type="spellStart"/>
      <w:r w:rsidRPr="00D5766B">
        <w:rPr>
          <w:sz w:val="22"/>
          <w:szCs w:val="22"/>
        </w:rPr>
        <w:t>Tοσίτσα</w:t>
      </w:r>
      <w:proofErr w:type="spellEnd"/>
      <w:r w:rsidRPr="00D5766B">
        <w:rPr>
          <w:sz w:val="22"/>
          <w:szCs w:val="22"/>
        </w:rPr>
        <w:t xml:space="preserve"> 1 - 10682 Πληροφορίες :</w:t>
      </w:r>
      <w:r w:rsidR="00D5766B" w:rsidRPr="00D5766B">
        <w:rPr>
          <w:sz w:val="22"/>
          <w:szCs w:val="22"/>
        </w:rPr>
        <w:t xml:space="preserve"> Κων/νος </w:t>
      </w:r>
      <w:proofErr w:type="spellStart"/>
      <w:r w:rsidR="00D5766B" w:rsidRPr="00D5766B">
        <w:rPr>
          <w:sz w:val="22"/>
          <w:szCs w:val="22"/>
        </w:rPr>
        <w:t>Μπιζρέμης</w:t>
      </w:r>
      <w:proofErr w:type="spellEnd"/>
    </w:p>
    <w:p w14:paraId="532D0FEC" w14:textId="77777777" w:rsidR="006F4A50" w:rsidRPr="00D5766B" w:rsidRDefault="006F4A50" w:rsidP="006F4A50">
      <w:pPr>
        <w:pStyle w:val="Bodytext30"/>
        <w:shd w:val="clear" w:color="auto" w:fill="auto"/>
        <w:spacing w:before="0" w:after="0" w:line="240" w:lineRule="auto"/>
        <w:ind w:right="4760"/>
        <w:rPr>
          <w:sz w:val="22"/>
          <w:szCs w:val="22"/>
        </w:rPr>
      </w:pPr>
      <w:r w:rsidRPr="00D5766B">
        <w:rPr>
          <w:sz w:val="22"/>
          <w:szCs w:val="22"/>
          <w:lang w:val="fr-FR"/>
        </w:rPr>
        <w:t>T</w:t>
      </w:r>
      <w:proofErr w:type="spellStart"/>
      <w:r w:rsidRPr="00D5766B">
        <w:rPr>
          <w:sz w:val="22"/>
          <w:szCs w:val="22"/>
        </w:rPr>
        <w:t>ηλέφωνο</w:t>
      </w:r>
      <w:proofErr w:type="spellEnd"/>
      <w:r w:rsidRPr="00D5766B">
        <w:rPr>
          <w:sz w:val="22"/>
          <w:szCs w:val="22"/>
        </w:rPr>
        <w:t xml:space="preserve"> : 2132144816 </w:t>
      </w:r>
    </w:p>
    <w:p w14:paraId="02C8B345" w14:textId="77777777" w:rsidR="006F4A50" w:rsidRPr="00D5766B" w:rsidRDefault="006F4A50" w:rsidP="006F4A50">
      <w:pPr>
        <w:pStyle w:val="Bodytext30"/>
        <w:shd w:val="clear" w:color="auto" w:fill="auto"/>
        <w:spacing w:before="0" w:after="0" w:line="240" w:lineRule="auto"/>
        <w:ind w:right="4760"/>
        <w:rPr>
          <w:sz w:val="22"/>
          <w:szCs w:val="22"/>
        </w:rPr>
      </w:pPr>
      <w:r w:rsidRPr="00D5766B">
        <w:rPr>
          <w:sz w:val="22"/>
          <w:szCs w:val="22"/>
        </w:rPr>
        <w:t>ε-</w:t>
      </w:r>
      <w:r w:rsidRPr="00D5766B">
        <w:rPr>
          <w:sz w:val="22"/>
          <w:szCs w:val="22"/>
          <w:lang w:val="fr-FR"/>
        </w:rPr>
        <w:t>mail</w:t>
      </w:r>
      <w:r w:rsidRPr="00D5766B">
        <w:rPr>
          <w:sz w:val="22"/>
          <w:szCs w:val="22"/>
        </w:rPr>
        <w:t xml:space="preserve">: : </w:t>
      </w:r>
      <w:proofErr w:type="spellStart"/>
      <w:r w:rsidRPr="00D5766B">
        <w:rPr>
          <w:sz w:val="22"/>
          <w:szCs w:val="22"/>
          <w:lang w:val="fr-FR"/>
        </w:rPr>
        <w:t>eam</w:t>
      </w:r>
      <w:proofErr w:type="spellEnd"/>
      <w:r w:rsidRPr="00D5766B">
        <w:rPr>
          <w:sz w:val="22"/>
          <w:szCs w:val="22"/>
        </w:rPr>
        <w:t>@</w:t>
      </w:r>
      <w:r w:rsidRPr="00D5766B">
        <w:rPr>
          <w:sz w:val="22"/>
          <w:szCs w:val="22"/>
          <w:lang w:val="fr-FR"/>
        </w:rPr>
        <w:t>culture</w:t>
      </w:r>
      <w:r w:rsidRPr="00D5766B">
        <w:rPr>
          <w:sz w:val="22"/>
          <w:szCs w:val="22"/>
        </w:rPr>
        <w:t>.</w:t>
      </w:r>
      <w:r w:rsidRPr="00D5766B">
        <w:rPr>
          <w:sz w:val="22"/>
          <w:szCs w:val="22"/>
          <w:lang w:val="fr-FR"/>
        </w:rPr>
        <w:t>gr</w:t>
      </w:r>
    </w:p>
    <w:p w14:paraId="68920C12" w14:textId="77777777" w:rsidR="006F4A50" w:rsidRPr="00D5766B" w:rsidRDefault="006F4A50" w:rsidP="006F4A50">
      <w:pPr>
        <w:pStyle w:val="Bodytext30"/>
        <w:shd w:val="clear" w:color="auto" w:fill="auto"/>
        <w:spacing w:before="0" w:after="0" w:line="240" w:lineRule="auto"/>
        <w:ind w:right="4760"/>
        <w:rPr>
          <w:sz w:val="22"/>
          <w:szCs w:val="22"/>
        </w:rPr>
      </w:pPr>
    </w:p>
    <w:p w14:paraId="1E1720AD" w14:textId="77777777" w:rsidR="006F4A50" w:rsidRPr="00791A47" w:rsidRDefault="006F4A50" w:rsidP="006F4A50">
      <w:pPr>
        <w:spacing w:line="360" w:lineRule="auto"/>
        <w:ind w:left="20"/>
        <w:rPr>
          <w:rStyle w:val="Bodytext4"/>
          <w:rFonts w:ascii="Arial" w:eastAsia="Arial Unicode MS" w:hAnsi="Arial" w:cs="Arial"/>
        </w:rPr>
      </w:pPr>
    </w:p>
    <w:p w14:paraId="74FF6FC5" w14:textId="78A4C0A3" w:rsidR="006F4A50" w:rsidRPr="00791A47" w:rsidRDefault="006F4A50" w:rsidP="006F4A50">
      <w:pPr>
        <w:spacing w:line="360" w:lineRule="auto"/>
        <w:ind w:left="20"/>
        <w:rPr>
          <w:rFonts w:ascii="Arial" w:hAnsi="Arial" w:cs="Arial"/>
        </w:rPr>
      </w:pPr>
      <w:r>
        <w:rPr>
          <w:rStyle w:val="Bodytext4"/>
          <w:rFonts w:ascii="Arial" w:eastAsia="Arial Unicode MS" w:hAnsi="Arial" w:cs="Arial"/>
        </w:rPr>
        <w:t>Π</w:t>
      </w:r>
      <w:r w:rsidRPr="00791A47">
        <w:rPr>
          <w:rStyle w:val="Bodytext4"/>
          <w:rFonts w:ascii="Arial" w:eastAsia="Arial Unicode MS" w:hAnsi="Arial" w:cs="Arial"/>
        </w:rPr>
        <w:t xml:space="preserve">ρόσκληση ενδιαφέροντος για την εκμίσθωση του πωλητήριου αναμνηστικών ειδών στο </w:t>
      </w:r>
      <w:r>
        <w:rPr>
          <w:rStyle w:val="Bodytext4"/>
          <w:rFonts w:ascii="Arial" w:eastAsia="Arial Unicode MS" w:hAnsi="Arial" w:cs="Arial"/>
        </w:rPr>
        <w:t>Ε</w:t>
      </w:r>
      <w:r w:rsidRPr="00791A47">
        <w:rPr>
          <w:rStyle w:val="Bodytext4"/>
          <w:rFonts w:ascii="Arial" w:eastAsia="Arial Unicode MS" w:hAnsi="Arial" w:cs="Arial"/>
        </w:rPr>
        <w:t xml:space="preserve">θνικό </w:t>
      </w:r>
      <w:r>
        <w:rPr>
          <w:rStyle w:val="Bodytext4"/>
          <w:rFonts w:ascii="Arial" w:eastAsia="Arial Unicode MS" w:hAnsi="Arial" w:cs="Arial"/>
        </w:rPr>
        <w:t>Α</w:t>
      </w:r>
      <w:r w:rsidRPr="00791A47">
        <w:rPr>
          <w:rStyle w:val="Bodytext4"/>
          <w:rFonts w:ascii="Arial" w:eastAsia="Arial Unicode MS" w:hAnsi="Arial" w:cs="Arial"/>
        </w:rPr>
        <w:t xml:space="preserve">ρχαιολογικό </w:t>
      </w:r>
      <w:r>
        <w:rPr>
          <w:rStyle w:val="Bodytext4"/>
          <w:rFonts w:ascii="Arial" w:eastAsia="Arial Unicode MS" w:hAnsi="Arial" w:cs="Arial"/>
        </w:rPr>
        <w:t>Μ</w:t>
      </w:r>
      <w:r w:rsidRPr="00791A47">
        <w:rPr>
          <w:rStyle w:val="Bodytext4"/>
          <w:rFonts w:ascii="Arial" w:eastAsia="Arial Unicode MS" w:hAnsi="Arial" w:cs="Arial"/>
        </w:rPr>
        <w:t>ουσε</w:t>
      </w:r>
      <w:r>
        <w:rPr>
          <w:rStyle w:val="Bodytext4"/>
          <w:rFonts w:ascii="Arial" w:eastAsia="Arial Unicode MS" w:hAnsi="Arial" w:cs="Arial"/>
        </w:rPr>
        <w:t>ί</w:t>
      </w:r>
      <w:r w:rsidRPr="00791A47">
        <w:rPr>
          <w:rStyle w:val="Bodytext4"/>
          <w:rFonts w:ascii="Arial" w:eastAsia="Arial Unicode MS" w:hAnsi="Arial" w:cs="Arial"/>
        </w:rPr>
        <w:t>ο</w:t>
      </w:r>
    </w:p>
    <w:p w14:paraId="066FDCE5" w14:textId="77777777" w:rsidR="006F4A50" w:rsidRPr="00791A47" w:rsidRDefault="006F4A50" w:rsidP="006F4A50">
      <w:pPr>
        <w:spacing w:line="360" w:lineRule="auto"/>
        <w:ind w:left="20"/>
        <w:rPr>
          <w:rStyle w:val="Bodytext4"/>
          <w:rFonts w:ascii="Arial" w:eastAsia="Arial Unicode MS" w:hAnsi="Arial" w:cs="Arial"/>
        </w:rPr>
      </w:pPr>
    </w:p>
    <w:p w14:paraId="0C79E847" w14:textId="524C2206" w:rsidR="006F4A50" w:rsidRDefault="006F4A50" w:rsidP="006F4A50">
      <w:pPr>
        <w:pStyle w:val="10"/>
        <w:shd w:val="clear" w:color="auto" w:fill="auto"/>
        <w:spacing w:line="360" w:lineRule="auto"/>
        <w:ind w:right="20" w:firstLine="0"/>
        <w:rPr>
          <w:rFonts w:ascii="Arial" w:hAnsi="Arial" w:cs="Arial"/>
          <w:b/>
          <w:sz w:val="24"/>
          <w:szCs w:val="24"/>
          <w:u w:val="single"/>
        </w:rPr>
      </w:pPr>
      <w:r w:rsidRPr="008B6BDC">
        <w:rPr>
          <w:rFonts w:ascii="Arial" w:hAnsi="Arial" w:cs="Arial"/>
          <w:b/>
          <w:bCs/>
          <w:sz w:val="24"/>
          <w:szCs w:val="24"/>
          <w:u w:val="single"/>
        </w:rPr>
        <w:t>ΓΕΝΙΚΑ</w:t>
      </w:r>
      <w:r w:rsidRPr="008B6BDC">
        <w:rPr>
          <w:rFonts w:ascii="Arial" w:hAnsi="Arial" w:cs="Arial"/>
          <w:b/>
          <w:sz w:val="24"/>
          <w:szCs w:val="24"/>
          <w:u w:val="single"/>
          <w:lang w:val="en-US"/>
        </w:rPr>
        <w:t xml:space="preserve"> </w:t>
      </w:r>
      <w:r w:rsidRPr="008B6BDC">
        <w:rPr>
          <w:rFonts w:ascii="Arial" w:hAnsi="Arial" w:cs="Arial"/>
          <w:b/>
          <w:sz w:val="24"/>
          <w:szCs w:val="24"/>
          <w:u w:val="single"/>
        </w:rPr>
        <w:t>ΣΤΟΙΧΕΙΑ ΔΙΑΚΗΡΥΞΗΣ</w:t>
      </w:r>
    </w:p>
    <w:tbl>
      <w:tblPr>
        <w:tblStyle w:val="a4"/>
        <w:tblW w:w="0" w:type="auto"/>
        <w:tblLook w:val="04A0" w:firstRow="1" w:lastRow="0" w:firstColumn="1" w:lastColumn="0" w:noHBand="0" w:noVBand="1"/>
      </w:tblPr>
      <w:tblGrid>
        <w:gridCol w:w="4148"/>
        <w:gridCol w:w="4148"/>
      </w:tblGrid>
      <w:tr w:rsidR="005D5219" w14:paraId="650F9762" w14:textId="77777777" w:rsidTr="005D5219">
        <w:tc>
          <w:tcPr>
            <w:tcW w:w="4148" w:type="dxa"/>
          </w:tcPr>
          <w:p w14:paraId="44C9F06B" w14:textId="25463248" w:rsidR="005D5219" w:rsidRPr="005D5219" w:rsidRDefault="005D5219" w:rsidP="005D5219">
            <w:pPr>
              <w:pStyle w:val="1"/>
              <w:rPr>
                <w:b/>
                <w:u w:val="single"/>
              </w:rPr>
            </w:pPr>
            <w:r w:rsidRPr="005D5219">
              <w:rPr>
                <w:b/>
              </w:rPr>
              <w:t>ΑΝΑΘΕΤΟΥΣΑ/ ΕΚΜΙΣΘΩΤΗΣ</w:t>
            </w:r>
          </w:p>
        </w:tc>
        <w:tc>
          <w:tcPr>
            <w:tcW w:w="4148" w:type="dxa"/>
          </w:tcPr>
          <w:p w14:paraId="12190633" w14:textId="1103C6BB" w:rsidR="005D5219" w:rsidRPr="005D5219" w:rsidRDefault="005D5219" w:rsidP="005D5219">
            <w:pPr>
              <w:pStyle w:val="1"/>
              <w:rPr>
                <w:b/>
                <w:u w:val="single"/>
              </w:rPr>
            </w:pPr>
            <w:r w:rsidRPr="005D5219">
              <w:rPr>
                <w:b/>
              </w:rPr>
              <w:t>Εθνικό Αρχαιολογικό Μουσείο - ΝΠΔΔ</w:t>
            </w:r>
          </w:p>
        </w:tc>
      </w:tr>
      <w:tr w:rsidR="005D5219" w14:paraId="6C2750A9" w14:textId="77777777" w:rsidTr="005D5219">
        <w:tc>
          <w:tcPr>
            <w:tcW w:w="4148" w:type="dxa"/>
          </w:tcPr>
          <w:p w14:paraId="222F8809" w14:textId="2D276F3E" w:rsidR="005D5219" w:rsidRDefault="005D5219" w:rsidP="006F4A50">
            <w:pPr>
              <w:pStyle w:val="10"/>
              <w:shd w:val="clear" w:color="auto" w:fill="auto"/>
              <w:spacing w:line="360" w:lineRule="auto"/>
              <w:ind w:right="20" w:firstLine="0"/>
              <w:rPr>
                <w:rFonts w:ascii="Arial" w:hAnsi="Arial" w:cs="Arial"/>
                <w:b/>
                <w:sz w:val="24"/>
                <w:szCs w:val="24"/>
                <w:u w:val="single"/>
              </w:rPr>
            </w:pPr>
            <w:r>
              <w:rPr>
                <w:rFonts w:ascii="Arial" w:hAnsi="Arial" w:cs="Arial"/>
                <w:sz w:val="24"/>
                <w:szCs w:val="24"/>
              </w:rPr>
              <w:t>Αντικείμενο της εκμίσθωσης</w:t>
            </w:r>
          </w:p>
        </w:tc>
        <w:tc>
          <w:tcPr>
            <w:tcW w:w="4148" w:type="dxa"/>
          </w:tcPr>
          <w:p w14:paraId="1482774C" w14:textId="1AB26769" w:rsidR="005D5219" w:rsidRDefault="005D5219" w:rsidP="006F4A50">
            <w:pPr>
              <w:pStyle w:val="10"/>
              <w:shd w:val="clear" w:color="auto" w:fill="auto"/>
              <w:spacing w:line="360" w:lineRule="auto"/>
              <w:ind w:right="20" w:firstLine="0"/>
              <w:rPr>
                <w:rFonts w:ascii="Arial" w:hAnsi="Arial" w:cs="Arial"/>
                <w:b/>
                <w:sz w:val="24"/>
                <w:szCs w:val="24"/>
                <w:u w:val="single"/>
              </w:rPr>
            </w:pPr>
            <w:r>
              <w:rPr>
                <w:rFonts w:ascii="Arial" w:hAnsi="Arial" w:cs="Arial"/>
                <w:sz w:val="24"/>
                <w:szCs w:val="24"/>
              </w:rPr>
              <w:t>Το Πωλητήριο του Εθνικού Αρχαιολογικού Μουσείου, όπως περιγράφεται στο παρόν, καθώς και στο Παράρτημα Β</w:t>
            </w:r>
          </w:p>
        </w:tc>
      </w:tr>
      <w:tr w:rsidR="005D5219" w14:paraId="5E38A851" w14:textId="77777777" w:rsidTr="005D5219">
        <w:tc>
          <w:tcPr>
            <w:tcW w:w="4148" w:type="dxa"/>
          </w:tcPr>
          <w:p w14:paraId="1487EA85" w14:textId="15B22828" w:rsidR="005D5219" w:rsidRDefault="005D5219" w:rsidP="006F4A50">
            <w:pPr>
              <w:pStyle w:val="10"/>
              <w:shd w:val="clear" w:color="auto" w:fill="auto"/>
              <w:spacing w:line="360" w:lineRule="auto"/>
              <w:ind w:right="20" w:firstLine="0"/>
              <w:rPr>
                <w:rFonts w:ascii="Arial" w:hAnsi="Arial" w:cs="Arial"/>
                <w:sz w:val="24"/>
                <w:szCs w:val="24"/>
              </w:rPr>
            </w:pPr>
            <w:r>
              <w:rPr>
                <w:rFonts w:ascii="Arial" w:hAnsi="Arial" w:cs="Arial"/>
                <w:sz w:val="24"/>
                <w:szCs w:val="24"/>
              </w:rPr>
              <w:t>Διάρκεια Σύμβασης</w:t>
            </w:r>
          </w:p>
        </w:tc>
        <w:tc>
          <w:tcPr>
            <w:tcW w:w="4148" w:type="dxa"/>
          </w:tcPr>
          <w:p w14:paraId="3D3CBD58" w14:textId="32B98973" w:rsidR="005D5219" w:rsidRDefault="005D5219" w:rsidP="006F4A50">
            <w:pPr>
              <w:pStyle w:val="10"/>
              <w:shd w:val="clear" w:color="auto" w:fill="auto"/>
              <w:spacing w:line="360" w:lineRule="auto"/>
              <w:ind w:right="20" w:firstLine="0"/>
              <w:rPr>
                <w:rFonts w:ascii="Arial" w:hAnsi="Arial" w:cs="Arial"/>
                <w:sz w:val="24"/>
                <w:szCs w:val="24"/>
              </w:rPr>
            </w:pPr>
            <w:r w:rsidRPr="005D5219">
              <w:rPr>
                <w:rFonts w:ascii="Arial" w:hAnsi="Arial" w:cs="Arial"/>
                <w:sz w:val="24"/>
                <w:szCs w:val="24"/>
              </w:rPr>
              <w:t>Έξι (6) έτη, με δυνατότητα παράτασης για χρονικό διάστημα που δεν μπορεί να υπερβαίνει τα έξι (6) επιπλέον έτη, σύμφωνα με το άρθρο 38 του Π.Δ. 715/1979</w:t>
            </w:r>
          </w:p>
        </w:tc>
      </w:tr>
      <w:tr w:rsidR="005D5219" w14:paraId="03147728" w14:textId="77777777" w:rsidTr="005D5219">
        <w:tc>
          <w:tcPr>
            <w:tcW w:w="4148" w:type="dxa"/>
          </w:tcPr>
          <w:p w14:paraId="013AE6FB" w14:textId="700364B1" w:rsidR="005D5219" w:rsidRDefault="005D5219" w:rsidP="006F4A50">
            <w:pPr>
              <w:pStyle w:val="10"/>
              <w:shd w:val="clear" w:color="auto" w:fill="auto"/>
              <w:spacing w:line="360" w:lineRule="auto"/>
              <w:ind w:right="20" w:firstLine="0"/>
              <w:rPr>
                <w:rFonts w:ascii="Arial" w:hAnsi="Arial" w:cs="Arial"/>
                <w:sz w:val="24"/>
                <w:szCs w:val="24"/>
              </w:rPr>
            </w:pPr>
            <w:r w:rsidRPr="005D5219">
              <w:rPr>
                <w:rFonts w:ascii="Arial" w:hAnsi="Arial" w:cs="Arial"/>
                <w:sz w:val="24"/>
                <w:szCs w:val="24"/>
              </w:rPr>
              <w:lastRenderedPageBreak/>
              <w:t>Κριτήριο Ανάθεσης της Σύμβασης</w:t>
            </w:r>
          </w:p>
        </w:tc>
        <w:tc>
          <w:tcPr>
            <w:tcW w:w="4148" w:type="dxa"/>
          </w:tcPr>
          <w:p w14:paraId="4BBBEA33" w14:textId="318347E3" w:rsidR="005D5219" w:rsidRPr="00C04303" w:rsidRDefault="005D5219" w:rsidP="006F4A50">
            <w:pPr>
              <w:pStyle w:val="10"/>
              <w:shd w:val="clear" w:color="auto" w:fill="auto"/>
              <w:spacing w:line="360" w:lineRule="auto"/>
              <w:ind w:right="20" w:firstLine="0"/>
              <w:rPr>
                <w:rFonts w:ascii="Arial" w:hAnsi="Arial" w:cs="Arial"/>
                <w:b/>
                <w:sz w:val="24"/>
                <w:szCs w:val="24"/>
              </w:rPr>
            </w:pPr>
            <w:r w:rsidRPr="00C04303">
              <w:rPr>
                <w:rFonts w:ascii="Arial" w:hAnsi="Arial" w:cs="Arial"/>
                <w:b/>
                <w:sz w:val="24"/>
                <w:szCs w:val="24"/>
              </w:rPr>
              <w:t>Η υψηλότερη προσφερόμενη ετήσια τιμή μισθώματος</w:t>
            </w:r>
          </w:p>
        </w:tc>
      </w:tr>
      <w:tr w:rsidR="005D5219" w14:paraId="0A27B40B" w14:textId="77777777" w:rsidTr="005D5219">
        <w:tc>
          <w:tcPr>
            <w:tcW w:w="4148" w:type="dxa"/>
          </w:tcPr>
          <w:p w14:paraId="47F2E170" w14:textId="0757B0C3" w:rsidR="005D5219" w:rsidRPr="005D5219" w:rsidRDefault="005D5219" w:rsidP="006F4A50">
            <w:pPr>
              <w:pStyle w:val="10"/>
              <w:shd w:val="clear" w:color="auto" w:fill="auto"/>
              <w:spacing w:line="360" w:lineRule="auto"/>
              <w:ind w:right="20" w:firstLine="0"/>
              <w:rPr>
                <w:rFonts w:ascii="Arial" w:hAnsi="Arial" w:cs="Arial"/>
                <w:sz w:val="24"/>
                <w:szCs w:val="24"/>
              </w:rPr>
            </w:pPr>
            <w:r w:rsidRPr="005D5219">
              <w:rPr>
                <w:rFonts w:ascii="Arial" w:hAnsi="Arial" w:cs="Arial"/>
                <w:sz w:val="24"/>
                <w:szCs w:val="24"/>
              </w:rPr>
              <w:t>Τιμή εκκίνησης αποδεκτών προσφορών</w:t>
            </w:r>
          </w:p>
        </w:tc>
        <w:tc>
          <w:tcPr>
            <w:tcW w:w="4148" w:type="dxa"/>
          </w:tcPr>
          <w:p w14:paraId="4BBF6F90" w14:textId="09F72BDE" w:rsidR="005D5219" w:rsidRPr="00C04303" w:rsidRDefault="005D5219" w:rsidP="006F4A50">
            <w:pPr>
              <w:pStyle w:val="10"/>
              <w:shd w:val="clear" w:color="auto" w:fill="auto"/>
              <w:spacing w:line="360" w:lineRule="auto"/>
              <w:ind w:right="20" w:firstLine="0"/>
              <w:rPr>
                <w:rFonts w:ascii="Arial" w:hAnsi="Arial" w:cs="Arial"/>
                <w:b/>
                <w:sz w:val="24"/>
                <w:szCs w:val="24"/>
              </w:rPr>
            </w:pPr>
            <w:r w:rsidRPr="00C04303">
              <w:rPr>
                <w:rFonts w:ascii="Arial" w:hAnsi="Arial" w:cs="Arial"/>
                <w:b/>
                <w:sz w:val="24"/>
                <w:szCs w:val="24"/>
              </w:rPr>
              <w:t>Τρεις χιλιάδες ευρώ (3000€) μηνιαίως</w:t>
            </w:r>
          </w:p>
        </w:tc>
      </w:tr>
      <w:tr w:rsidR="005D5219" w14:paraId="7CF96673" w14:textId="77777777" w:rsidTr="005D5219">
        <w:tc>
          <w:tcPr>
            <w:tcW w:w="4148" w:type="dxa"/>
          </w:tcPr>
          <w:p w14:paraId="1DB2118E" w14:textId="2879855C" w:rsidR="005D5219" w:rsidRPr="005D5219" w:rsidRDefault="005D5219" w:rsidP="006F4A50">
            <w:pPr>
              <w:pStyle w:val="10"/>
              <w:shd w:val="clear" w:color="auto" w:fill="auto"/>
              <w:spacing w:line="360" w:lineRule="auto"/>
              <w:ind w:right="20" w:firstLine="0"/>
              <w:rPr>
                <w:rFonts w:ascii="Arial" w:hAnsi="Arial" w:cs="Arial"/>
                <w:sz w:val="24"/>
                <w:szCs w:val="24"/>
              </w:rPr>
            </w:pPr>
            <w:r w:rsidRPr="005D5219">
              <w:rPr>
                <w:rFonts w:ascii="Arial" w:hAnsi="Arial" w:cs="Arial"/>
                <w:sz w:val="24"/>
                <w:szCs w:val="24"/>
              </w:rPr>
              <w:t>Εγγυητική Επιστολή Συμμετοχής</w:t>
            </w:r>
          </w:p>
        </w:tc>
        <w:tc>
          <w:tcPr>
            <w:tcW w:w="4148" w:type="dxa"/>
          </w:tcPr>
          <w:p w14:paraId="5358491B" w14:textId="16156523" w:rsidR="005D5219" w:rsidRPr="00C04303" w:rsidRDefault="005D5219" w:rsidP="006F4A50">
            <w:pPr>
              <w:pStyle w:val="10"/>
              <w:shd w:val="clear" w:color="auto" w:fill="auto"/>
              <w:spacing w:line="360" w:lineRule="auto"/>
              <w:ind w:right="20" w:firstLine="0"/>
              <w:rPr>
                <w:rFonts w:ascii="Arial" w:hAnsi="Arial" w:cs="Arial"/>
                <w:b/>
                <w:sz w:val="24"/>
                <w:szCs w:val="24"/>
              </w:rPr>
            </w:pPr>
            <w:r w:rsidRPr="00C04303">
              <w:rPr>
                <w:rFonts w:ascii="Arial" w:hAnsi="Arial" w:cs="Arial"/>
                <w:b/>
                <w:sz w:val="24"/>
                <w:szCs w:val="24"/>
              </w:rPr>
              <w:t>Εγγυητική επιστολή συμμετοχής  ποσού</w:t>
            </w:r>
            <w:r w:rsidR="00B15427">
              <w:rPr>
                <w:rFonts w:ascii="Arial" w:hAnsi="Arial" w:cs="Arial"/>
                <w:b/>
                <w:sz w:val="24"/>
                <w:szCs w:val="24"/>
              </w:rPr>
              <w:t xml:space="preserve"> τριών</w:t>
            </w:r>
            <w:r w:rsidRPr="00C04303">
              <w:rPr>
                <w:rFonts w:ascii="Arial" w:hAnsi="Arial" w:cs="Arial"/>
                <w:b/>
                <w:sz w:val="24"/>
                <w:szCs w:val="24"/>
              </w:rPr>
              <w:t xml:space="preserve"> χιλιάδων (</w:t>
            </w:r>
            <w:r w:rsidR="00B15427">
              <w:rPr>
                <w:rFonts w:ascii="Arial" w:hAnsi="Arial" w:cs="Arial"/>
                <w:b/>
                <w:sz w:val="24"/>
                <w:szCs w:val="24"/>
              </w:rPr>
              <w:t>3</w:t>
            </w:r>
            <w:r w:rsidRPr="00C04303">
              <w:rPr>
                <w:rFonts w:ascii="Arial" w:hAnsi="Arial" w:cs="Arial"/>
                <w:b/>
                <w:sz w:val="24"/>
                <w:szCs w:val="24"/>
              </w:rPr>
              <w:t>.000,00) ευρώ, αναγνωρισμένου Ελληνικού χρηματοπιστωτικού ιδρύματος, η οποία να ισχύει τουλάχιστον για τριάντα (30) ημέρες, μετά την ημερομηνία λήξης της προσφοράς τους</w:t>
            </w:r>
          </w:p>
        </w:tc>
      </w:tr>
      <w:tr w:rsidR="005D5219" w14:paraId="7C2738AB" w14:textId="77777777" w:rsidTr="005D5219">
        <w:tc>
          <w:tcPr>
            <w:tcW w:w="4148" w:type="dxa"/>
          </w:tcPr>
          <w:p w14:paraId="5EE4AA85" w14:textId="08F9DE13" w:rsidR="005D5219" w:rsidRPr="005D5219" w:rsidRDefault="005D5219" w:rsidP="006F4A50">
            <w:pPr>
              <w:pStyle w:val="10"/>
              <w:shd w:val="clear" w:color="auto" w:fill="auto"/>
              <w:spacing w:line="360" w:lineRule="auto"/>
              <w:ind w:right="20" w:firstLine="0"/>
              <w:rPr>
                <w:rFonts w:ascii="Arial" w:hAnsi="Arial" w:cs="Arial"/>
                <w:sz w:val="24"/>
                <w:szCs w:val="24"/>
              </w:rPr>
            </w:pPr>
            <w:r w:rsidRPr="005D5219">
              <w:rPr>
                <w:rFonts w:ascii="Arial" w:hAnsi="Arial" w:cs="Arial"/>
                <w:sz w:val="24"/>
                <w:szCs w:val="24"/>
              </w:rPr>
              <w:t>Ημερομηνία  Δημοσίευσης της Ανακοίνωσης (περίληψης) της Διακήρυξης στον Τύπο</w:t>
            </w:r>
          </w:p>
        </w:tc>
        <w:tc>
          <w:tcPr>
            <w:tcW w:w="4148" w:type="dxa"/>
          </w:tcPr>
          <w:p w14:paraId="056E866A" w14:textId="76FDCF03" w:rsidR="005D5219" w:rsidRPr="00B15427" w:rsidRDefault="00B15427" w:rsidP="006F4A50">
            <w:pPr>
              <w:pStyle w:val="10"/>
              <w:shd w:val="clear" w:color="auto" w:fill="auto"/>
              <w:spacing w:line="360" w:lineRule="auto"/>
              <w:ind w:right="20" w:firstLine="0"/>
              <w:rPr>
                <w:rFonts w:ascii="Arial" w:hAnsi="Arial" w:cs="Arial"/>
                <w:b/>
                <w:sz w:val="24"/>
                <w:szCs w:val="24"/>
              </w:rPr>
            </w:pPr>
            <w:r w:rsidRPr="00B15427">
              <w:rPr>
                <w:rFonts w:ascii="Arial" w:hAnsi="Arial" w:cs="Arial"/>
                <w:b/>
                <w:sz w:val="24"/>
                <w:szCs w:val="24"/>
              </w:rPr>
              <w:t>1</w:t>
            </w:r>
            <w:r w:rsidR="00E9166A">
              <w:rPr>
                <w:rFonts w:ascii="Arial" w:hAnsi="Arial" w:cs="Arial"/>
                <w:b/>
                <w:sz w:val="24"/>
                <w:szCs w:val="24"/>
              </w:rPr>
              <w:t>5</w:t>
            </w:r>
            <w:r w:rsidRPr="00B15427">
              <w:rPr>
                <w:rFonts w:ascii="Arial" w:hAnsi="Arial" w:cs="Arial"/>
                <w:b/>
                <w:sz w:val="24"/>
                <w:szCs w:val="24"/>
              </w:rPr>
              <w:t>/5/2025</w:t>
            </w:r>
          </w:p>
        </w:tc>
      </w:tr>
      <w:tr w:rsidR="005D5219" w14:paraId="22CE18EC" w14:textId="77777777" w:rsidTr="005D5219">
        <w:tc>
          <w:tcPr>
            <w:tcW w:w="4148" w:type="dxa"/>
          </w:tcPr>
          <w:p w14:paraId="0D9BF240" w14:textId="58D8EC45" w:rsidR="005D5219" w:rsidRPr="005D5219" w:rsidRDefault="005D5219" w:rsidP="006F4A50">
            <w:pPr>
              <w:pStyle w:val="10"/>
              <w:shd w:val="clear" w:color="auto" w:fill="auto"/>
              <w:spacing w:line="360" w:lineRule="auto"/>
              <w:ind w:right="20" w:firstLine="0"/>
              <w:rPr>
                <w:rFonts w:ascii="Arial" w:hAnsi="Arial" w:cs="Arial"/>
                <w:sz w:val="24"/>
                <w:szCs w:val="24"/>
              </w:rPr>
            </w:pPr>
            <w:r w:rsidRPr="005D5219">
              <w:rPr>
                <w:rFonts w:ascii="Arial" w:hAnsi="Arial" w:cs="Arial"/>
                <w:sz w:val="24"/>
                <w:szCs w:val="24"/>
              </w:rPr>
              <w:t>Καταληκτική Ημερομηνία Υποβολής των Προσφορών</w:t>
            </w:r>
          </w:p>
        </w:tc>
        <w:tc>
          <w:tcPr>
            <w:tcW w:w="4148" w:type="dxa"/>
          </w:tcPr>
          <w:p w14:paraId="32A94523" w14:textId="430E58E3" w:rsidR="005D5219" w:rsidRPr="00B15427" w:rsidRDefault="00E9166A" w:rsidP="006F4A50">
            <w:pPr>
              <w:pStyle w:val="10"/>
              <w:shd w:val="clear" w:color="auto" w:fill="auto"/>
              <w:spacing w:line="360" w:lineRule="auto"/>
              <w:ind w:right="20" w:firstLine="0"/>
              <w:rPr>
                <w:rFonts w:ascii="Arial" w:hAnsi="Arial" w:cs="Arial"/>
                <w:b/>
                <w:sz w:val="24"/>
                <w:szCs w:val="24"/>
              </w:rPr>
            </w:pPr>
            <w:r>
              <w:rPr>
                <w:rFonts w:ascii="Arial" w:hAnsi="Arial" w:cs="Arial"/>
                <w:b/>
                <w:sz w:val="24"/>
                <w:szCs w:val="24"/>
              </w:rPr>
              <w:t>5</w:t>
            </w:r>
            <w:r w:rsidR="00B15427" w:rsidRPr="00B15427">
              <w:rPr>
                <w:rFonts w:ascii="Arial" w:hAnsi="Arial" w:cs="Arial"/>
                <w:b/>
                <w:sz w:val="24"/>
                <w:szCs w:val="24"/>
              </w:rPr>
              <w:t xml:space="preserve"> Ιουνίου, ημέρα </w:t>
            </w:r>
            <w:r>
              <w:rPr>
                <w:rFonts w:ascii="Arial" w:hAnsi="Arial" w:cs="Arial"/>
                <w:b/>
                <w:sz w:val="24"/>
                <w:szCs w:val="24"/>
              </w:rPr>
              <w:t xml:space="preserve">Πέμπτη </w:t>
            </w:r>
            <w:r w:rsidR="00B15427" w:rsidRPr="00B15427">
              <w:rPr>
                <w:rFonts w:ascii="Arial" w:hAnsi="Arial" w:cs="Arial"/>
                <w:b/>
                <w:sz w:val="24"/>
                <w:szCs w:val="24"/>
              </w:rPr>
              <w:t>και ώρα 10πμ</w:t>
            </w:r>
          </w:p>
        </w:tc>
      </w:tr>
      <w:tr w:rsidR="005D5219" w14:paraId="53962DC1" w14:textId="77777777" w:rsidTr="005D5219">
        <w:tc>
          <w:tcPr>
            <w:tcW w:w="4148" w:type="dxa"/>
          </w:tcPr>
          <w:p w14:paraId="24913D5B" w14:textId="07A33DC4" w:rsidR="005D5219" w:rsidRPr="005D5219" w:rsidRDefault="005D5219" w:rsidP="006F4A50">
            <w:pPr>
              <w:pStyle w:val="10"/>
              <w:shd w:val="clear" w:color="auto" w:fill="auto"/>
              <w:spacing w:line="360" w:lineRule="auto"/>
              <w:ind w:right="20" w:firstLine="0"/>
              <w:rPr>
                <w:rFonts w:ascii="Arial" w:hAnsi="Arial" w:cs="Arial"/>
                <w:sz w:val="24"/>
                <w:szCs w:val="24"/>
              </w:rPr>
            </w:pPr>
            <w:r w:rsidRPr="005D5219">
              <w:rPr>
                <w:rFonts w:ascii="Arial" w:hAnsi="Arial" w:cs="Arial"/>
                <w:sz w:val="24"/>
                <w:szCs w:val="24"/>
              </w:rPr>
              <w:t>Τόπος Υποβολής των Προσφορών</w:t>
            </w:r>
          </w:p>
        </w:tc>
        <w:tc>
          <w:tcPr>
            <w:tcW w:w="4148" w:type="dxa"/>
          </w:tcPr>
          <w:p w14:paraId="72EB9A95" w14:textId="19972338" w:rsidR="005D5219" w:rsidRPr="005D5219" w:rsidRDefault="005D5219" w:rsidP="006F4A50">
            <w:pPr>
              <w:pStyle w:val="10"/>
              <w:shd w:val="clear" w:color="auto" w:fill="auto"/>
              <w:spacing w:line="360" w:lineRule="auto"/>
              <w:ind w:right="20" w:firstLine="0"/>
              <w:rPr>
                <w:rFonts w:ascii="Arial" w:hAnsi="Arial" w:cs="Arial"/>
                <w:sz w:val="24"/>
                <w:szCs w:val="24"/>
              </w:rPr>
            </w:pPr>
            <w:r w:rsidRPr="005D5219">
              <w:rPr>
                <w:rFonts w:ascii="Arial" w:hAnsi="Arial" w:cs="Arial"/>
                <w:sz w:val="24"/>
                <w:szCs w:val="24"/>
              </w:rPr>
              <w:t>Εθνικ</w:t>
            </w:r>
            <w:r>
              <w:rPr>
                <w:rFonts w:ascii="Arial" w:hAnsi="Arial" w:cs="Arial"/>
                <w:sz w:val="24"/>
                <w:szCs w:val="24"/>
              </w:rPr>
              <w:t>ό</w:t>
            </w:r>
            <w:r w:rsidRPr="005D5219">
              <w:rPr>
                <w:rFonts w:ascii="Arial" w:hAnsi="Arial" w:cs="Arial"/>
                <w:sz w:val="24"/>
                <w:szCs w:val="24"/>
              </w:rPr>
              <w:t xml:space="preserve"> Αρχαιολογικ</w:t>
            </w:r>
            <w:r>
              <w:rPr>
                <w:rFonts w:ascii="Arial" w:hAnsi="Arial" w:cs="Arial"/>
                <w:sz w:val="24"/>
                <w:szCs w:val="24"/>
              </w:rPr>
              <w:t xml:space="preserve">ό </w:t>
            </w:r>
            <w:r w:rsidRPr="005D5219">
              <w:rPr>
                <w:rFonts w:ascii="Arial" w:hAnsi="Arial" w:cs="Arial"/>
                <w:sz w:val="24"/>
                <w:szCs w:val="24"/>
              </w:rPr>
              <w:t>Μουσείο, Τοσίτσα 1, Αθήνα 10682</w:t>
            </w:r>
          </w:p>
        </w:tc>
      </w:tr>
    </w:tbl>
    <w:p w14:paraId="74E5CDF7" w14:textId="77777777" w:rsidR="006F4A50" w:rsidRPr="008B6BDC" w:rsidRDefault="006F4A50" w:rsidP="006F4A50">
      <w:pPr>
        <w:pStyle w:val="10"/>
        <w:shd w:val="clear" w:color="auto" w:fill="auto"/>
        <w:spacing w:line="360" w:lineRule="auto"/>
        <w:ind w:right="20" w:firstLine="0"/>
        <w:rPr>
          <w:rFonts w:ascii="Arial" w:hAnsi="Arial" w:cs="Arial"/>
          <w:sz w:val="24"/>
          <w:szCs w:val="24"/>
        </w:rPr>
      </w:pPr>
    </w:p>
    <w:p w14:paraId="2F1B85ED" w14:textId="77777777" w:rsidR="006F4A50" w:rsidRPr="00791A47" w:rsidRDefault="006F4A50" w:rsidP="006F4A50">
      <w:pPr>
        <w:pStyle w:val="10"/>
        <w:shd w:val="clear" w:color="auto" w:fill="auto"/>
        <w:spacing w:line="360" w:lineRule="auto"/>
        <w:ind w:right="20" w:firstLine="0"/>
        <w:rPr>
          <w:rFonts w:ascii="Arial" w:hAnsi="Arial" w:cs="Arial"/>
          <w:sz w:val="24"/>
          <w:szCs w:val="24"/>
        </w:rPr>
      </w:pPr>
    </w:p>
    <w:p w14:paraId="4DED9F0D" w14:textId="77777777" w:rsidR="006F4A50" w:rsidRPr="008345C3" w:rsidRDefault="006F4A50" w:rsidP="006F4A50">
      <w:pPr>
        <w:pStyle w:val="10"/>
        <w:shd w:val="clear" w:color="auto" w:fill="auto"/>
        <w:spacing w:line="360" w:lineRule="auto"/>
        <w:ind w:right="20" w:firstLine="0"/>
        <w:rPr>
          <w:rFonts w:ascii="Arial" w:hAnsi="Arial" w:cs="Arial"/>
          <w:b/>
          <w:sz w:val="24"/>
          <w:szCs w:val="24"/>
        </w:rPr>
      </w:pPr>
      <w:r w:rsidRPr="008345C3">
        <w:rPr>
          <w:rFonts w:ascii="Arial" w:hAnsi="Arial" w:cs="Arial"/>
          <w:b/>
          <w:sz w:val="24"/>
          <w:szCs w:val="24"/>
        </w:rPr>
        <w:t>ΣΤΟΙΧΕΙΑ ΑΝΑΘΕΤΟΥΣΑΣ</w:t>
      </w:r>
    </w:p>
    <w:p w14:paraId="2FFB9A47" w14:textId="12118E4C" w:rsidR="006F4A50" w:rsidRDefault="006F4A50" w:rsidP="006F4A50">
      <w:pPr>
        <w:pStyle w:val="10"/>
        <w:shd w:val="clear" w:color="auto" w:fill="auto"/>
        <w:spacing w:line="360" w:lineRule="auto"/>
        <w:ind w:right="20" w:firstLine="0"/>
        <w:rPr>
          <w:rFonts w:ascii="Arial" w:hAnsi="Arial" w:cs="Arial"/>
          <w:sz w:val="24"/>
          <w:szCs w:val="24"/>
        </w:rPr>
      </w:pPr>
      <w:r>
        <w:rPr>
          <w:rFonts w:ascii="Arial" w:hAnsi="Arial" w:cs="Arial"/>
          <w:sz w:val="24"/>
          <w:szCs w:val="24"/>
        </w:rPr>
        <w:t xml:space="preserve">Το Εθνικό Αρχαιολογικό Μουσείο – ΝΠΔΔ λειτουργεί βάσει του </w:t>
      </w:r>
      <w:r w:rsidR="00404519">
        <w:rPr>
          <w:rFonts w:ascii="Arial" w:hAnsi="Arial" w:cs="Arial"/>
          <w:sz w:val="24"/>
          <w:szCs w:val="24"/>
        </w:rPr>
        <w:t>ιδρυτικού ν. 5021/2023  και των διατάξεων του ν. 4858/2021 (‘’</w:t>
      </w:r>
      <w:r w:rsidR="00404519" w:rsidRPr="00575AB0">
        <w:rPr>
          <w:rFonts w:ascii="Arial" w:hAnsi="Arial" w:cs="Arial"/>
          <w:i/>
          <w:iCs/>
          <w:sz w:val="24"/>
          <w:szCs w:val="24"/>
        </w:rPr>
        <w:t>Κύρωση Κώδικα νομοθεσίας για την προστασία των αρχαιοτήτων και εν γένει της πολιτιστικής κληρονομιάς</w:t>
      </w:r>
      <w:r w:rsidR="00404519">
        <w:rPr>
          <w:rFonts w:ascii="Arial" w:hAnsi="Arial" w:cs="Arial"/>
          <w:i/>
          <w:iCs/>
          <w:sz w:val="24"/>
          <w:szCs w:val="24"/>
        </w:rPr>
        <w:t>’’</w:t>
      </w:r>
      <w:r w:rsidR="00404519">
        <w:rPr>
          <w:rFonts w:ascii="Arial" w:hAnsi="Arial" w:cs="Arial"/>
          <w:sz w:val="24"/>
          <w:szCs w:val="24"/>
        </w:rPr>
        <w:t>)</w:t>
      </w:r>
      <w:r>
        <w:rPr>
          <w:rFonts w:ascii="Arial" w:hAnsi="Arial" w:cs="Arial"/>
          <w:sz w:val="24"/>
          <w:szCs w:val="24"/>
        </w:rPr>
        <w:t xml:space="preserve"> και αποσκοπεί στην προστασία, έκθεση και προβολή της αρχαίας ελληνικής υλικής κληρονομιάς. Το </w:t>
      </w:r>
      <w:r w:rsidRPr="008345C3">
        <w:rPr>
          <w:rFonts w:ascii="Arial" w:hAnsi="Arial" w:cs="Arial"/>
          <w:sz w:val="24"/>
          <w:szCs w:val="24"/>
        </w:rPr>
        <w:t>Εθνικό Αρχαιολογικό Μουσείο – ΝΠΔΔ</w:t>
      </w:r>
      <w:r>
        <w:rPr>
          <w:rFonts w:ascii="Arial" w:hAnsi="Arial" w:cs="Arial"/>
          <w:sz w:val="24"/>
          <w:szCs w:val="24"/>
        </w:rPr>
        <w:t xml:space="preserve"> εποπτεύεται από το Υπουργεί Πολιτισμού και οργανωτικά διαρθρώνεται βάσει του ΠΔ 42/2024</w:t>
      </w:r>
    </w:p>
    <w:tbl>
      <w:tblPr>
        <w:tblStyle w:val="a4"/>
        <w:tblW w:w="0" w:type="auto"/>
        <w:tblLook w:val="04A0" w:firstRow="1" w:lastRow="0" w:firstColumn="1" w:lastColumn="0" w:noHBand="0" w:noVBand="1"/>
      </w:tblPr>
      <w:tblGrid>
        <w:gridCol w:w="4124"/>
        <w:gridCol w:w="4172"/>
      </w:tblGrid>
      <w:tr w:rsidR="006F4A50" w14:paraId="39905669" w14:textId="77777777" w:rsidTr="00EB3D97">
        <w:tc>
          <w:tcPr>
            <w:tcW w:w="4314" w:type="dxa"/>
          </w:tcPr>
          <w:p w14:paraId="625A667D" w14:textId="77777777" w:rsidR="006F4A50" w:rsidRDefault="006F4A50" w:rsidP="00EB3D97">
            <w:pPr>
              <w:pStyle w:val="10"/>
              <w:shd w:val="clear" w:color="auto" w:fill="auto"/>
              <w:spacing w:line="360" w:lineRule="auto"/>
              <w:ind w:right="20" w:firstLine="0"/>
              <w:rPr>
                <w:rFonts w:ascii="Arial" w:hAnsi="Arial" w:cs="Arial"/>
                <w:sz w:val="24"/>
                <w:szCs w:val="24"/>
              </w:rPr>
            </w:pPr>
            <w:r>
              <w:rPr>
                <w:rFonts w:ascii="Arial" w:hAnsi="Arial" w:cs="Arial"/>
                <w:sz w:val="24"/>
                <w:szCs w:val="24"/>
              </w:rPr>
              <w:t>ΕΠΩΝΥΜΙΑ</w:t>
            </w:r>
          </w:p>
        </w:tc>
        <w:tc>
          <w:tcPr>
            <w:tcW w:w="4315" w:type="dxa"/>
          </w:tcPr>
          <w:p w14:paraId="411ABB4D" w14:textId="77777777" w:rsidR="006F4A50" w:rsidRDefault="006F4A50" w:rsidP="00EB3D97">
            <w:pPr>
              <w:pStyle w:val="10"/>
              <w:shd w:val="clear" w:color="auto" w:fill="auto"/>
              <w:spacing w:line="360" w:lineRule="auto"/>
              <w:ind w:right="20" w:firstLine="0"/>
              <w:rPr>
                <w:rFonts w:ascii="Arial" w:hAnsi="Arial" w:cs="Arial"/>
                <w:sz w:val="24"/>
                <w:szCs w:val="24"/>
              </w:rPr>
            </w:pPr>
            <w:r>
              <w:rPr>
                <w:rFonts w:ascii="Arial" w:hAnsi="Arial" w:cs="Arial"/>
                <w:sz w:val="24"/>
                <w:szCs w:val="24"/>
              </w:rPr>
              <w:t>Εθνικό Αρχαιολογικό Μουσείο</w:t>
            </w:r>
          </w:p>
        </w:tc>
      </w:tr>
      <w:tr w:rsidR="006F4A50" w14:paraId="56706378" w14:textId="77777777" w:rsidTr="00EB3D97">
        <w:tc>
          <w:tcPr>
            <w:tcW w:w="4314" w:type="dxa"/>
          </w:tcPr>
          <w:p w14:paraId="714FC106" w14:textId="77777777" w:rsidR="006F4A50" w:rsidRDefault="006F4A50" w:rsidP="00EB3D97">
            <w:pPr>
              <w:pStyle w:val="10"/>
              <w:shd w:val="clear" w:color="auto" w:fill="auto"/>
              <w:spacing w:line="360" w:lineRule="auto"/>
              <w:ind w:right="20" w:firstLine="0"/>
              <w:rPr>
                <w:rFonts w:ascii="Arial" w:hAnsi="Arial" w:cs="Arial"/>
                <w:sz w:val="24"/>
                <w:szCs w:val="24"/>
              </w:rPr>
            </w:pPr>
            <w:r>
              <w:rPr>
                <w:rFonts w:ascii="Arial" w:hAnsi="Arial" w:cs="Arial"/>
                <w:sz w:val="24"/>
                <w:szCs w:val="24"/>
              </w:rPr>
              <w:t>Ταχυδρομική Διεύθυνση</w:t>
            </w:r>
          </w:p>
        </w:tc>
        <w:tc>
          <w:tcPr>
            <w:tcW w:w="4315" w:type="dxa"/>
          </w:tcPr>
          <w:p w14:paraId="1BACFCF1" w14:textId="77777777" w:rsidR="006F4A50" w:rsidRDefault="006F4A50" w:rsidP="00EB3D97">
            <w:pPr>
              <w:pStyle w:val="10"/>
              <w:shd w:val="clear" w:color="auto" w:fill="auto"/>
              <w:spacing w:line="360" w:lineRule="auto"/>
              <w:ind w:right="20" w:firstLine="0"/>
              <w:rPr>
                <w:rFonts w:ascii="Arial" w:hAnsi="Arial" w:cs="Arial"/>
                <w:sz w:val="24"/>
                <w:szCs w:val="24"/>
              </w:rPr>
            </w:pPr>
            <w:r>
              <w:rPr>
                <w:rFonts w:ascii="Arial" w:hAnsi="Arial" w:cs="Arial"/>
                <w:sz w:val="24"/>
                <w:szCs w:val="24"/>
              </w:rPr>
              <w:t>Τοσίτσα 1, 10682 Αθήνα</w:t>
            </w:r>
          </w:p>
        </w:tc>
      </w:tr>
      <w:tr w:rsidR="006F4A50" w14:paraId="6B74762C" w14:textId="77777777" w:rsidTr="00EB3D97">
        <w:tc>
          <w:tcPr>
            <w:tcW w:w="4314" w:type="dxa"/>
          </w:tcPr>
          <w:p w14:paraId="30A4DC18" w14:textId="77777777" w:rsidR="006F4A50" w:rsidRDefault="006F4A50" w:rsidP="00EB3D97">
            <w:pPr>
              <w:pStyle w:val="10"/>
              <w:shd w:val="clear" w:color="auto" w:fill="auto"/>
              <w:spacing w:line="360" w:lineRule="auto"/>
              <w:ind w:right="20" w:firstLine="0"/>
              <w:rPr>
                <w:rFonts w:ascii="Arial" w:hAnsi="Arial" w:cs="Arial"/>
                <w:sz w:val="24"/>
                <w:szCs w:val="24"/>
              </w:rPr>
            </w:pPr>
            <w:r>
              <w:rPr>
                <w:rFonts w:ascii="Arial" w:hAnsi="Arial" w:cs="Arial"/>
                <w:sz w:val="24"/>
                <w:szCs w:val="24"/>
              </w:rPr>
              <w:lastRenderedPageBreak/>
              <w:t>Ηλεκτρονικό Ταχυδρομείο</w:t>
            </w:r>
          </w:p>
        </w:tc>
        <w:tc>
          <w:tcPr>
            <w:tcW w:w="4315" w:type="dxa"/>
          </w:tcPr>
          <w:p w14:paraId="3F9C54F8" w14:textId="77777777" w:rsidR="006F4A50" w:rsidRPr="008345C3" w:rsidRDefault="006F4A50" w:rsidP="00EB3D97">
            <w:pPr>
              <w:pStyle w:val="10"/>
              <w:shd w:val="clear" w:color="auto" w:fill="auto"/>
              <w:spacing w:line="360" w:lineRule="auto"/>
              <w:ind w:right="20" w:firstLine="0"/>
              <w:rPr>
                <w:rFonts w:ascii="Arial" w:hAnsi="Arial" w:cs="Arial"/>
                <w:sz w:val="24"/>
                <w:szCs w:val="24"/>
                <w:lang w:val="en-US"/>
              </w:rPr>
            </w:pPr>
            <w:hyperlink r:id="rId9" w:history="1">
              <w:r w:rsidRPr="00200C85">
                <w:rPr>
                  <w:rStyle w:val="-"/>
                  <w:rFonts w:ascii="Arial" w:hAnsi="Arial" w:cs="Arial"/>
                  <w:sz w:val="24"/>
                  <w:szCs w:val="24"/>
                  <w:lang w:val="en-US"/>
                </w:rPr>
                <w:t>eam@culture.gr</w:t>
              </w:r>
            </w:hyperlink>
            <w:r>
              <w:rPr>
                <w:rFonts w:ascii="Arial" w:hAnsi="Arial" w:cs="Arial"/>
                <w:sz w:val="24"/>
                <w:szCs w:val="24"/>
                <w:lang w:val="en-US"/>
              </w:rPr>
              <w:t xml:space="preserve"> </w:t>
            </w:r>
          </w:p>
        </w:tc>
      </w:tr>
      <w:tr w:rsidR="006F4A50" w14:paraId="2A003B29" w14:textId="77777777" w:rsidTr="00EB3D97">
        <w:tc>
          <w:tcPr>
            <w:tcW w:w="4314" w:type="dxa"/>
          </w:tcPr>
          <w:p w14:paraId="6DE66C25" w14:textId="77777777" w:rsidR="006F4A50" w:rsidRDefault="006F4A50" w:rsidP="00EB3D97">
            <w:pPr>
              <w:pStyle w:val="10"/>
              <w:shd w:val="clear" w:color="auto" w:fill="auto"/>
              <w:spacing w:line="360" w:lineRule="auto"/>
              <w:ind w:right="20" w:firstLine="0"/>
              <w:rPr>
                <w:rFonts w:ascii="Arial" w:hAnsi="Arial" w:cs="Arial"/>
                <w:sz w:val="24"/>
                <w:szCs w:val="24"/>
              </w:rPr>
            </w:pPr>
            <w:r>
              <w:rPr>
                <w:rFonts w:ascii="Arial" w:hAnsi="Arial" w:cs="Arial"/>
                <w:sz w:val="24"/>
                <w:szCs w:val="24"/>
              </w:rPr>
              <w:t>Πληροφορίες</w:t>
            </w:r>
          </w:p>
        </w:tc>
        <w:tc>
          <w:tcPr>
            <w:tcW w:w="4315" w:type="dxa"/>
          </w:tcPr>
          <w:p w14:paraId="3BCFB284" w14:textId="77777777" w:rsidR="006F4A50" w:rsidRPr="008345C3" w:rsidRDefault="006F4A50" w:rsidP="00EB3D97">
            <w:pPr>
              <w:pStyle w:val="10"/>
              <w:shd w:val="clear" w:color="auto" w:fill="auto"/>
              <w:spacing w:line="360" w:lineRule="auto"/>
              <w:ind w:right="20" w:firstLine="0"/>
              <w:rPr>
                <w:rFonts w:ascii="Arial" w:hAnsi="Arial" w:cs="Arial"/>
                <w:sz w:val="24"/>
                <w:szCs w:val="24"/>
              </w:rPr>
            </w:pPr>
            <w:r>
              <w:rPr>
                <w:rFonts w:ascii="Arial" w:hAnsi="Arial" w:cs="Arial"/>
                <w:sz w:val="24"/>
                <w:szCs w:val="24"/>
              </w:rPr>
              <w:t>Τμήμα Επικοινωνίας</w:t>
            </w:r>
          </w:p>
        </w:tc>
      </w:tr>
      <w:tr w:rsidR="006F4A50" w14:paraId="0388C18E" w14:textId="77777777" w:rsidTr="00EB3D97">
        <w:tc>
          <w:tcPr>
            <w:tcW w:w="4314" w:type="dxa"/>
          </w:tcPr>
          <w:p w14:paraId="65EA5920" w14:textId="77777777" w:rsidR="006F4A50" w:rsidRDefault="006F4A50" w:rsidP="00EB3D97">
            <w:pPr>
              <w:pStyle w:val="10"/>
              <w:shd w:val="clear" w:color="auto" w:fill="auto"/>
              <w:spacing w:line="360" w:lineRule="auto"/>
              <w:ind w:right="20" w:firstLine="0"/>
              <w:rPr>
                <w:rFonts w:ascii="Arial" w:hAnsi="Arial" w:cs="Arial"/>
                <w:sz w:val="24"/>
                <w:szCs w:val="24"/>
              </w:rPr>
            </w:pPr>
            <w:r>
              <w:rPr>
                <w:rFonts w:ascii="Arial" w:hAnsi="Arial" w:cs="Arial"/>
                <w:sz w:val="24"/>
                <w:szCs w:val="24"/>
              </w:rPr>
              <w:t>Διαδικτυακή διεύθυνση</w:t>
            </w:r>
          </w:p>
        </w:tc>
        <w:tc>
          <w:tcPr>
            <w:tcW w:w="4315" w:type="dxa"/>
          </w:tcPr>
          <w:p w14:paraId="6A6A1A88" w14:textId="77777777" w:rsidR="006F4A50" w:rsidRPr="008345C3" w:rsidRDefault="006F4A50" w:rsidP="00EB3D97">
            <w:pPr>
              <w:pStyle w:val="10"/>
              <w:shd w:val="clear" w:color="auto" w:fill="auto"/>
              <w:spacing w:line="360" w:lineRule="auto"/>
              <w:ind w:right="20" w:firstLine="0"/>
              <w:rPr>
                <w:rFonts w:ascii="Arial" w:hAnsi="Arial" w:cs="Arial"/>
                <w:sz w:val="24"/>
                <w:szCs w:val="24"/>
                <w:lang w:val="en-US"/>
              </w:rPr>
            </w:pPr>
            <w:hyperlink r:id="rId10" w:history="1">
              <w:r w:rsidRPr="00200C85">
                <w:rPr>
                  <w:rStyle w:val="-"/>
                  <w:rFonts w:ascii="Arial" w:hAnsi="Arial" w:cs="Arial"/>
                  <w:sz w:val="24"/>
                  <w:szCs w:val="24"/>
                  <w:lang w:val="en-US"/>
                </w:rPr>
                <w:t>www.namuseum.gr</w:t>
              </w:r>
            </w:hyperlink>
            <w:r>
              <w:rPr>
                <w:rFonts w:ascii="Arial" w:hAnsi="Arial" w:cs="Arial"/>
                <w:sz w:val="24"/>
                <w:szCs w:val="24"/>
                <w:lang w:val="en-US"/>
              </w:rPr>
              <w:t xml:space="preserve"> </w:t>
            </w:r>
          </w:p>
        </w:tc>
      </w:tr>
    </w:tbl>
    <w:p w14:paraId="30761883" w14:textId="77777777" w:rsidR="006F4A50" w:rsidRDefault="006F4A50" w:rsidP="006F4A50">
      <w:pPr>
        <w:pStyle w:val="10"/>
        <w:shd w:val="clear" w:color="auto" w:fill="auto"/>
        <w:spacing w:line="360" w:lineRule="auto"/>
        <w:ind w:right="20" w:firstLine="0"/>
        <w:rPr>
          <w:rFonts w:ascii="Arial" w:hAnsi="Arial" w:cs="Arial"/>
          <w:sz w:val="24"/>
          <w:szCs w:val="24"/>
        </w:rPr>
      </w:pPr>
    </w:p>
    <w:p w14:paraId="3D972EB5" w14:textId="77777777" w:rsidR="006F4A50" w:rsidRDefault="006F4A50" w:rsidP="006F4A50">
      <w:pPr>
        <w:pStyle w:val="10"/>
        <w:shd w:val="clear" w:color="auto" w:fill="auto"/>
        <w:spacing w:line="360" w:lineRule="auto"/>
        <w:ind w:right="20" w:firstLine="0"/>
        <w:rPr>
          <w:rFonts w:ascii="Arial" w:hAnsi="Arial" w:cs="Arial"/>
          <w:sz w:val="24"/>
          <w:szCs w:val="24"/>
        </w:rPr>
      </w:pPr>
    </w:p>
    <w:p w14:paraId="6BE7BCC7" w14:textId="77777777" w:rsidR="006F4A50" w:rsidRDefault="006F4A50" w:rsidP="006F4A50">
      <w:pPr>
        <w:pStyle w:val="10"/>
        <w:shd w:val="clear" w:color="auto" w:fill="auto"/>
        <w:spacing w:line="360" w:lineRule="auto"/>
        <w:ind w:right="20" w:firstLine="0"/>
        <w:rPr>
          <w:rFonts w:ascii="Arial" w:hAnsi="Arial" w:cs="Arial"/>
          <w:sz w:val="24"/>
          <w:szCs w:val="24"/>
        </w:rPr>
      </w:pPr>
    </w:p>
    <w:p w14:paraId="34421521" w14:textId="77777777" w:rsidR="006F4A50" w:rsidRPr="00FB649A" w:rsidRDefault="006F4A50" w:rsidP="006F4A50">
      <w:pPr>
        <w:pStyle w:val="10"/>
        <w:shd w:val="clear" w:color="auto" w:fill="auto"/>
        <w:spacing w:line="360" w:lineRule="auto"/>
        <w:ind w:right="20" w:firstLine="0"/>
        <w:rPr>
          <w:rFonts w:ascii="Arial" w:hAnsi="Arial" w:cs="Arial"/>
          <w:b/>
          <w:sz w:val="24"/>
          <w:szCs w:val="24"/>
        </w:rPr>
      </w:pPr>
      <w:r w:rsidRPr="00FB649A">
        <w:rPr>
          <w:rFonts w:ascii="Arial" w:hAnsi="Arial" w:cs="Arial"/>
          <w:b/>
          <w:sz w:val="24"/>
          <w:szCs w:val="24"/>
        </w:rPr>
        <w:t xml:space="preserve">ΘΕΣΜΙΚΟ ΠΛΑΙΣΙΟ </w:t>
      </w:r>
    </w:p>
    <w:p w14:paraId="6631701F" w14:textId="77777777" w:rsidR="006F4A50" w:rsidRDefault="006F4A50" w:rsidP="006F4A50">
      <w:pPr>
        <w:pStyle w:val="10"/>
        <w:numPr>
          <w:ilvl w:val="0"/>
          <w:numId w:val="9"/>
        </w:numPr>
        <w:spacing w:line="360" w:lineRule="auto"/>
        <w:ind w:right="20"/>
        <w:rPr>
          <w:rFonts w:ascii="Arial" w:hAnsi="Arial" w:cs="Arial"/>
          <w:sz w:val="24"/>
          <w:szCs w:val="24"/>
        </w:rPr>
      </w:pPr>
      <w:r>
        <w:rPr>
          <w:rFonts w:ascii="Arial" w:hAnsi="Arial" w:cs="Arial"/>
          <w:sz w:val="24"/>
          <w:szCs w:val="24"/>
        </w:rPr>
        <w:t xml:space="preserve">ο </w:t>
      </w:r>
      <w:r w:rsidRPr="00FB649A">
        <w:rPr>
          <w:rFonts w:ascii="Arial" w:hAnsi="Arial" w:cs="Arial"/>
          <w:sz w:val="24"/>
          <w:szCs w:val="24"/>
        </w:rPr>
        <w:t>ν. 5021/2023 (ΦΕΚ 31 Α΄ 16.02.2023) «Εκσυγχρονισμός της μουσειακής πολιτικής και  ζητημάτων διαχείρισης της πολιτιστικής κληρονομιάς: ίδρυση μουσείων 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λοιπές διατάξεις σχετικά με το προσωπικό  του Υπουργείου Πολιτισμού και Αθλητισμού και  την αντιμετώπιση των συνεπειών της πανδημίας  στον πολιτισμό και άλλες επείγουσες ρυθμίσεις», αξιοκρατία και αποτελεσματικότητα της Δημόσιας Διοίκησης) και άλλες διατάξεις»,</w:t>
      </w:r>
    </w:p>
    <w:p w14:paraId="11A74D00" w14:textId="1946C788" w:rsidR="006F4A50" w:rsidRPr="008345C3" w:rsidRDefault="006F4A50" w:rsidP="006F4A50">
      <w:pPr>
        <w:pStyle w:val="10"/>
        <w:numPr>
          <w:ilvl w:val="0"/>
          <w:numId w:val="9"/>
        </w:numPr>
        <w:spacing w:line="360" w:lineRule="auto"/>
        <w:ind w:right="20"/>
        <w:rPr>
          <w:rFonts w:ascii="Arial" w:hAnsi="Arial" w:cs="Arial"/>
          <w:sz w:val="24"/>
          <w:szCs w:val="24"/>
        </w:rPr>
      </w:pPr>
      <w:r>
        <w:rPr>
          <w:rFonts w:ascii="Arial" w:hAnsi="Arial" w:cs="Arial"/>
          <w:sz w:val="24"/>
          <w:szCs w:val="24"/>
        </w:rPr>
        <w:t xml:space="preserve">ο </w:t>
      </w:r>
      <w:r w:rsidR="00404519">
        <w:rPr>
          <w:rFonts w:ascii="Arial" w:hAnsi="Arial" w:cs="Arial"/>
          <w:sz w:val="24"/>
          <w:szCs w:val="24"/>
        </w:rPr>
        <w:t>ν.</w:t>
      </w:r>
      <w:r>
        <w:rPr>
          <w:rFonts w:ascii="Arial" w:hAnsi="Arial" w:cs="Arial"/>
          <w:sz w:val="24"/>
          <w:szCs w:val="24"/>
        </w:rPr>
        <w:t xml:space="preserve"> </w:t>
      </w:r>
      <w:r w:rsidRPr="008345C3">
        <w:rPr>
          <w:rFonts w:ascii="Arial" w:hAnsi="Arial" w:cs="Arial"/>
          <w:sz w:val="24"/>
          <w:szCs w:val="24"/>
        </w:rPr>
        <w:t>4858/2021 ( 220/Α/19.11.2021) «Κύρωση Κώδικα νομοθεσίας για την προστασία των</w:t>
      </w:r>
      <w:r>
        <w:rPr>
          <w:rFonts w:ascii="Arial" w:hAnsi="Arial" w:cs="Arial"/>
          <w:sz w:val="24"/>
          <w:szCs w:val="24"/>
        </w:rPr>
        <w:t xml:space="preserve"> </w:t>
      </w:r>
      <w:r w:rsidRPr="008345C3">
        <w:rPr>
          <w:rFonts w:ascii="Arial" w:hAnsi="Arial" w:cs="Arial"/>
          <w:sz w:val="24"/>
          <w:szCs w:val="24"/>
        </w:rPr>
        <w:t>αρχαιοτήτων και εν γένει της πολιτιστικής κληρονομιάς»,</w:t>
      </w:r>
    </w:p>
    <w:p w14:paraId="5A41B684" w14:textId="52EB0F96" w:rsidR="006F4A50" w:rsidRPr="008345C3" w:rsidRDefault="006F4A50" w:rsidP="006F4A50">
      <w:pPr>
        <w:pStyle w:val="10"/>
        <w:numPr>
          <w:ilvl w:val="0"/>
          <w:numId w:val="9"/>
        </w:numPr>
        <w:spacing w:line="360" w:lineRule="auto"/>
        <w:ind w:right="20"/>
        <w:rPr>
          <w:rFonts w:ascii="Arial" w:hAnsi="Arial" w:cs="Arial"/>
          <w:sz w:val="24"/>
          <w:szCs w:val="24"/>
        </w:rPr>
      </w:pPr>
      <w:r>
        <w:rPr>
          <w:rFonts w:ascii="Arial" w:hAnsi="Arial" w:cs="Arial"/>
          <w:sz w:val="24"/>
          <w:szCs w:val="24"/>
        </w:rPr>
        <w:t xml:space="preserve">ο </w:t>
      </w:r>
      <w:r w:rsidR="00404519">
        <w:rPr>
          <w:rFonts w:ascii="Arial" w:hAnsi="Arial" w:cs="Arial"/>
          <w:sz w:val="24"/>
          <w:szCs w:val="24"/>
        </w:rPr>
        <w:t>ν.</w:t>
      </w:r>
      <w:r w:rsidRPr="008345C3">
        <w:rPr>
          <w:rFonts w:ascii="Arial" w:hAnsi="Arial" w:cs="Arial"/>
          <w:sz w:val="24"/>
          <w:szCs w:val="24"/>
        </w:rPr>
        <w:t xml:space="preserve"> 4270/2014 (Α’ 143) «Αρχές δημοσιονομικής διαχείρισης και εποπτείας (ενσωμάτωση της Οδηγίας</w:t>
      </w:r>
      <w:r>
        <w:rPr>
          <w:rFonts w:ascii="Arial" w:hAnsi="Arial" w:cs="Arial"/>
          <w:sz w:val="24"/>
          <w:szCs w:val="24"/>
        </w:rPr>
        <w:t xml:space="preserve"> </w:t>
      </w:r>
      <w:r w:rsidRPr="008345C3">
        <w:rPr>
          <w:rFonts w:ascii="Arial" w:hAnsi="Arial" w:cs="Arial"/>
          <w:sz w:val="24"/>
          <w:szCs w:val="24"/>
        </w:rPr>
        <w:t>2011/85/ΕΕ) - δημόσιο λογιστικό και άλλες διατάξεις», όπως ισχύει,</w:t>
      </w:r>
    </w:p>
    <w:p w14:paraId="2603C4AA" w14:textId="062A367A" w:rsidR="006F4A50" w:rsidRPr="008345C3" w:rsidRDefault="006F4A50" w:rsidP="006F4A50">
      <w:pPr>
        <w:pStyle w:val="10"/>
        <w:numPr>
          <w:ilvl w:val="0"/>
          <w:numId w:val="9"/>
        </w:numPr>
        <w:spacing w:line="360" w:lineRule="auto"/>
        <w:ind w:right="20"/>
        <w:rPr>
          <w:rFonts w:ascii="Arial" w:hAnsi="Arial" w:cs="Arial"/>
          <w:sz w:val="24"/>
          <w:szCs w:val="24"/>
        </w:rPr>
      </w:pPr>
      <w:r>
        <w:rPr>
          <w:rFonts w:ascii="Arial" w:hAnsi="Arial" w:cs="Arial"/>
          <w:sz w:val="24"/>
          <w:szCs w:val="24"/>
        </w:rPr>
        <w:t xml:space="preserve">ο </w:t>
      </w:r>
      <w:r w:rsidR="00404519">
        <w:rPr>
          <w:rFonts w:ascii="Arial" w:hAnsi="Arial" w:cs="Arial"/>
          <w:sz w:val="24"/>
          <w:szCs w:val="24"/>
        </w:rPr>
        <w:t>ν.</w:t>
      </w:r>
      <w:r w:rsidRPr="008345C3">
        <w:rPr>
          <w:rFonts w:ascii="Arial" w:hAnsi="Arial" w:cs="Arial"/>
          <w:sz w:val="24"/>
          <w:szCs w:val="24"/>
        </w:rPr>
        <w:t xml:space="preserve"> 4250/2014 «Διοικητικές απλουστεύσεις-Καταργήσεις, Συγχωνεύσεις Νομικών Προσώπων και</w:t>
      </w:r>
      <w:r>
        <w:rPr>
          <w:rFonts w:ascii="Arial" w:hAnsi="Arial" w:cs="Arial"/>
          <w:sz w:val="24"/>
          <w:szCs w:val="24"/>
        </w:rPr>
        <w:t xml:space="preserve"> </w:t>
      </w:r>
      <w:r w:rsidRPr="008345C3">
        <w:rPr>
          <w:rFonts w:ascii="Arial" w:hAnsi="Arial" w:cs="Arial"/>
          <w:sz w:val="24"/>
          <w:szCs w:val="24"/>
        </w:rPr>
        <w:t>Υπηρεσιών του Δημοσίου Τομέα – Τροποποίηση διατάξεων του Π.Δ. 318/1992 (Α’ 161) και λοιπές</w:t>
      </w:r>
      <w:r>
        <w:rPr>
          <w:rFonts w:ascii="Arial" w:hAnsi="Arial" w:cs="Arial"/>
          <w:sz w:val="24"/>
          <w:szCs w:val="24"/>
        </w:rPr>
        <w:t xml:space="preserve"> </w:t>
      </w:r>
      <w:r w:rsidRPr="008345C3">
        <w:rPr>
          <w:rFonts w:ascii="Arial" w:hAnsi="Arial" w:cs="Arial"/>
          <w:sz w:val="24"/>
          <w:szCs w:val="24"/>
        </w:rPr>
        <w:t>διατάξεις», όπως ισχύει,</w:t>
      </w:r>
    </w:p>
    <w:p w14:paraId="799C7802" w14:textId="1D6C2405" w:rsidR="006F4A50" w:rsidRDefault="006F4A50" w:rsidP="006F4A50">
      <w:pPr>
        <w:pStyle w:val="10"/>
        <w:numPr>
          <w:ilvl w:val="0"/>
          <w:numId w:val="9"/>
        </w:numPr>
        <w:spacing w:line="360" w:lineRule="auto"/>
        <w:ind w:right="20"/>
        <w:rPr>
          <w:rFonts w:ascii="Arial" w:hAnsi="Arial" w:cs="Arial"/>
          <w:sz w:val="24"/>
          <w:szCs w:val="24"/>
        </w:rPr>
      </w:pPr>
      <w:r>
        <w:rPr>
          <w:rFonts w:ascii="Arial" w:hAnsi="Arial" w:cs="Arial"/>
          <w:sz w:val="24"/>
          <w:szCs w:val="24"/>
        </w:rPr>
        <w:t xml:space="preserve">ο </w:t>
      </w:r>
      <w:r w:rsidR="00404519">
        <w:rPr>
          <w:rFonts w:ascii="Arial" w:hAnsi="Arial" w:cs="Arial"/>
          <w:sz w:val="24"/>
          <w:szCs w:val="24"/>
        </w:rPr>
        <w:t xml:space="preserve">ν. </w:t>
      </w:r>
      <w:r w:rsidRPr="008345C3">
        <w:rPr>
          <w:rFonts w:ascii="Arial" w:hAnsi="Arial" w:cs="Arial"/>
          <w:sz w:val="24"/>
          <w:szCs w:val="24"/>
        </w:rPr>
        <w:t>1892/1990 (Α' 101 «Για τον εκσυγχρονισμό και την ανάπτυξη και άλλες διατάξεις.») και ιδίως των</w:t>
      </w:r>
      <w:r>
        <w:rPr>
          <w:rFonts w:ascii="Arial" w:hAnsi="Arial" w:cs="Arial"/>
          <w:sz w:val="24"/>
          <w:szCs w:val="24"/>
        </w:rPr>
        <w:t xml:space="preserve"> </w:t>
      </w:r>
      <w:r w:rsidRPr="008345C3">
        <w:rPr>
          <w:rFonts w:ascii="Arial" w:hAnsi="Arial" w:cs="Arial"/>
          <w:sz w:val="24"/>
          <w:szCs w:val="24"/>
        </w:rPr>
        <w:t>αρ. 24-30, όπως ισχύουν,</w:t>
      </w:r>
    </w:p>
    <w:p w14:paraId="02B4E528" w14:textId="58572E59" w:rsidR="006F4A50" w:rsidRPr="00DF09F8" w:rsidRDefault="006F4A50" w:rsidP="006F4A50">
      <w:pPr>
        <w:pStyle w:val="10"/>
        <w:numPr>
          <w:ilvl w:val="0"/>
          <w:numId w:val="9"/>
        </w:numPr>
        <w:spacing w:line="360" w:lineRule="auto"/>
        <w:ind w:right="20"/>
        <w:rPr>
          <w:rFonts w:ascii="Arial" w:hAnsi="Arial" w:cs="Arial"/>
          <w:sz w:val="24"/>
          <w:szCs w:val="24"/>
        </w:rPr>
      </w:pPr>
      <w:r>
        <w:rPr>
          <w:rFonts w:ascii="Arial" w:hAnsi="Arial" w:cs="Arial"/>
          <w:sz w:val="24"/>
          <w:szCs w:val="24"/>
        </w:rPr>
        <w:lastRenderedPageBreak/>
        <w:t xml:space="preserve">ο </w:t>
      </w:r>
      <w:r w:rsidR="00404519">
        <w:rPr>
          <w:rFonts w:ascii="Arial" w:hAnsi="Arial" w:cs="Arial"/>
          <w:sz w:val="24"/>
          <w:szCs w:val="24"/>
        </w:rPr>
        <w:t xml:space="preserve">ν. </w:t>
      </w:r>
      <w:r w:rsidRPr="00DF09F8">
        <w:rPr>
          <w:rFonts w:ascii="Arial" w:hAnsi="Arial" w:cs="Arial"/>
          <w:sz w:val="24"/>
          <w:szCs w:val="24"/>
        </w:rPr>
        <w:t>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όπως ισχύει,</w:t>
      </w:r>
    </w:p>
    <w:p w14:paraId="70C7EFE4" w14:textId="77777777" w:rsidR="006F4A50" w:rsidRPr="008345C3" w:rsidRDefault="006F4A50" w:rsidP="006F4A50">
      <w:pPr>
        <w:pStyle w:val="10"/>
        <w:numPr>
          <w:ilvl w:val="0"/>
          <w:numId w:val="9"/>
        </w:numPr>
        <w:spacing w:line="360" w:lineRule="auto"/>
        <w:ind w:right="20"/>
        <w:rPr>
          <w:rFonts w:ascii="Arial" w:hAnsi="Arial" w:cs="Arial"/>
          <w:sz w:val="24"/>
          <w:szCs w:val="24"/>
        </w:rPr>
      </w:pPr>
      <w:r>
        <w:rPr>
          <w:rFonts w:ascii="Arial" w:hAnsi="Arial" w:cs="Arial"/>
          <w:sz w:val="24"/>
          <w:szCs w:val="24"/>
        </w:rPr>
        <w:t xml:space="preserve">Το </w:t>
      </w:r>
      <w:r w:rsidRPr="00FB649A">
        <w:rPr>
          <w:rFonts w:ascii="Arial" w:hAnsi="Arial" w:cs="Arial"/>
          <w:sz w:val="24"/>
          <w:szCs w:val="24"/>
        </w:rPr>
        <w:t xml:space="preserve">υπ’ </w:t>
      </w:r>
      <w:proofErr w:type="spellStart"/>
      <w:r w:rsidRPr="00FB649A">
        <w:rPr>
          <w:rFonts w:ascii="Arial" w:hAnsi="Arial" w:cs="Arial"/>
          <w:sz w:val="24"/>
          <w:szCs w:val="24"/>
        </w:rPr>
        <w:t>αριθμ</w:t>
      </w:r>
      <w:proofErr w:type="spellEnd"/>
      <w:r w:rsidRPr="00FB649A">
        <w:rPr>
          <w:rFonts w:ascii="Arial" w:hAnsi="Arial" w:cs="Arial"/>
          <w:sz w:val="24"/>
          <w:szCs w:val="24"/>
        </w:rPr>
        <w:t>. 42/2024 (ΦΕΚ./Α/125/01.8.2024) «Οργανισμός Λειτουργίας του Εθνικού Αρχαιολογικού Μουσείου».</w:t>
      </w:r>
    </w:p>
    <w:p w14:paraId="414AFF28" w14:textId="77777777" w:rsidR="006F4A50" w:rsidRPr="008345C3" w:rsidRDefault="006F4A50" w:rsidP="006F4A50">
      <w:pPr>
        <w:pStyle w:val="10"/>
        <w:numPr>
          <w:ilvl w:val="0"/>
          <w:numId w:val="9"/>
        </w:numPr>
        <w:spacing w:line="360" w:lineRule="auto"/>
        <w:ind w:right="20"/>
        <w:rPr>
          <w:rFonts w:ascii="Arial" w:hAnsi="Arial" w:cs="Arial"/>
          <w:sz w:val="24"/>
          <w:szCs w:val="24"/>
        </w:rPr>
      </w:pPr>
      <w:r w:rsidRPr="008345C3">
        <w:rPr>
          <w:rFonts w:ascii="Arial" w:hAnsi="Arial" w:cs="Arial"/>
          <w:sz w:val="24"/>
          <w:szCs w:val="24"/>
        </w:rPr>
        <w:t>το Π.Δ. 715/1979 (Α΄ 212) «Περί τρόπου ενεργείας υπό των ΝΠΔΔ προμηθειών, μισθώσεων και</w:t>
      </w:r>
      <w:r>
        <w:rPr>
          <w:rFonts w:ascii="Arial" w:hAnsi="Arial" w:cs="Arial"/>
          <w:sz w:val="24"/>
          <w:szCs w:val="24"/>
        </w:rPr>
        <w:t xml:space="preserve"> </w:t>
      </w:r>
      <w:r w:rsidRPr="008345C3">
        <w:rPr>
          <w:rFonts w:ascii="Arial" w:hAnsi="Arial" w:cs="Arial"/>
          <w:sz w:val="24"/>
          <w:szCs w:val="24"/>
        </w:rPr>
        <w:t>εκμισθώσεων εν γένει, αγορών ή εκποιήσεων ακινήτων, εκποιήσεων κινητών πραγμάτων, ως και</w:t>
      </w:r>
      <w:r>
        <w:rPr>
          <w:rFonts w:ascii="Arial" w:hAnsi="Arial" w:cs="Arial"/>
          <w:sz w:val="24"/>
          <w:szCs w:val="24"/>
        </w:rPr>
        <w:t xml:space="preserve"> </w:t>
      </w:r>
      <w:r w:rsidRPr="008345C3">
        <w:rPr>
          <w:rFonts w:ascii="Arial" w:hAnsi="Arial" w:cs="Arial"/>
          <w:sz w:val="24"/>
          <w:szCs w:val="24"/>
        </w:rPr>
        <w:t>εκτελέσεως εργασιών», όπως ισχύει,</w:t>
      </w:r>
    </w:p>
    <w:p w14:paraId="752B7FB7" w14:textId="66A66389" w:rsidR="006F4A50" w:rsidRPr="008345C3" w:rsidRDefault="006F4A50" w:rsidP="006F4A50">
      <w:pPr>
        <w:pStyle w:val="10"/>
        <w:numPr>
          <w:ilvl w:val="0"/>
          <w:numId w:val="9"/>
        </w:numPr>
        <w:spacing w:line="360" w:lineRule="auto"/>
        <w:ind w:right="20"/>
        <w:rPr>
          <w:rFonts w:ascii="Arial" w:hAnsi="Arial" w:cs="Arial"/>
          <w:sz w:val="24"/>
          <w:szCs w:val="24"/>
        </w:rPr>
      </w:pPr>
      <w:r>
        <w:rPr>
          <w:rFonts w:ascii="Arial" w:hAnsi="Arial" w:cs="Arial"/>
          <w:sz w:val="24"/>
          <w:szCs w:val="24"/>
        </w:rPr>
        <w:t xml:space="preserve">ο </w:t>
      </w:r>
      <w:r w:rsidR="00404519">
        <w:rPr>
          <w:rFonts w:ascii="Arial" w:hAnsi="Arial" w:cs="Arial"/>
          <w:sz w:val="24"/>
          <w:szCs w:val="24"/>
        </w:rPr>
        <w:t>ν</w:t>
      </w:r>
      <w:r w:rsidRPr="008345C3">
        <w:rPr>
          <w:rFonts w:ascii="Arial" w:hAnsi="Arial" w:cs="Arial"/>
          <w:sz w:val="24"/>
          <w:szCs w:val="24"/>
        </w:rPr>
        <w:t>. 4978/2022 (Α΄ 190) «Κύρωση Κώδικα Είσπραξης Δημοσίων Εσόδων»,</w:t>
      </w:r>
    </w:p>
    <w:p w14:paraId="20CF75AF" w14:textId="0747F654" w:rsidR="006F4A50" w:rsidRPr="008345C3" w:rsidRDefault="006F4A50" w:rsidP="006F4A50">
      <w:pPr>
        <w:pStyle w:val="10"/>
        <w:numPr>
          <w:ilvl w:val="0"/>
          <w:numId w:val="9"/>
        </w:numPr>
        <w:spacing w:line="360" w:lineRule="auto"/>
        <w:ind w:right="20"/>
        <w:rPr>
          <w:rFonts w:ascii="Arial" w:hAnsi="Arial" w:cs="Arial"/>
          <w:sz w:val="24"/>
          <w:szCs w:val="24"/>
        </w:rPr>
      </w:pPr>
      <w:r w:rsidRPr="008345C3">
        <w:rPr>
          <w:rFonts w:ascii="Arial" w:hAnsi="Arial" w:cs="Arial"/>
          <w:sz w:val="24"/>
          <w:szCs w:val="24"/>
        </w:rPr>
        <w:t xml:space="preserve">το </w:t>
      </w:r>
      <w:proofErr w:type="spellStart"/>
      <w:r w:rsidR="00404519">
        <w:rPr>
          <w:rFonts w:ascii="Arial" w:hAnsi="Arial" w:cs="Arial"/>
          <w:sz w:val="24"/>
          <w:szCs w:val="24"/>
        </w:rPr>
        <w:t>νδ</w:t>
      </w:r>
      <w:proofErr w:type="spellEnd"/>
      <w:r w:rsidRPr="008345C3">
        <w:rPr>
          <w:rFonts w:ascii="Arial" w:hAnsi="Arial" w:cs="Arial"/>
          <w:sz w:val="24"/>
          <w:szCs w:val="24"/>
        </w:rPr>
        <w:t>. 496/1974 (Α’ 204) «Περί Λογιστικού Νομικών Προσώπων Δημοσίου Δικαίου», όπως ισχύει,</w:t>
      </w:r>
    </w:p>
    <w:p w14:paraId="51E28B1F" w14:textId="6A21A0B4" w:rsidR="006F4A50" w:rsidRDefault="006F4A50" w:rsidP="006F4A50">
      <w:pPr>
        <w:pStyle w:val="10"/>
        <w:numPr>
          <w:ilvl w:val="0"/>
          <w:numId w:val="9"/>
        </w:numPr>
        <w:spacing w:line="360" w:lineRule="auto"/>
        <w:ind w:right="20"/>
        <w:rPr>
          <w:rFonts w:ascii="Arial" w:hAnsi="Arial" w:cs="Arial"/>
          <w:sz w:val="24"/>
          <w:szCs w:val="24"/>
        </w:rPr>
      </w:pPr>
      <w:r>
        <w:rPr>
          <w:rFonts w:ascii="Arial" w:hAnsi="Arial" w:cs="Arial"/>
          <w:sz w:val="24"/>
          <w:szCs w:val="24"/>
        </w:rPr>
        <w:t>οι</w:t>
      </w:r>
      <w:r w:rsidRPr="008345C3">
        <w:rPr>
          <w:rFonts w:ascii="Arial" w:hAnsi="Arial" w:cs="Arial"/>
          <w:sz w:val="24"/>
          <w:szCs w:val="24"/>
        </w:rPr>
        <w:t xml:space="preserve"> διατάξεις του Αστικού Κώδικα, συμπληρωματικώς και στο μέτρο που προσιδιάζουν στη φύση </w:t>
      </w:r>
      <w:r>
        <w:rPr>
          <w:rFonts w:ascii="Arial" w:hAnsi="Arial" w:cs="Arial"/>
          <w:sz w:val="24"/>
          <w:szCs w:val="24"/>
        </w:rPr>
        <w:t xml:space="preserve">της </w:t>
      </w:r>
      <w:r w:rsidRPr="008345C3">
        <w:rPr>
          <w:rFonts w:ascii="Arial" w:hAnsi="Arial" w:cs="Arial"/>
          <w:sz w:val="24"/>
          <w:szCs w:val="24"/>
        </w:rPr>
        <w:t>υπό ανάθεση σύμβασης,</w:t>
      </w:r>
    </w:p>
    <w:p w14:paraId="271F11F4" w14:textId="710DB962" w:rsidR="00287FA2" w:rsidRPr="00791A47" w:rsidRDefault="00287FA2" w:rsidP="006F4A50">
      <w:pPr>
        <w:pStyle w:val="10"/>
        <w:numPr>
          <w:ilvl w:val="0"/>
          <w:numId w:val="9"/>
        </w:numPr>
        <w:spacing w:line="360" w:lineRule="auto"/>
        <w:ind w:right="20"/>
        <w:rPr>
          <w:rFonts w:ascii="Arial" w:hAnsi="Arial" w:cs="Arial"/>
          <w:sz w:val="24"/>
          <w:szCs w:val="24"/>
        </w:rPr>
      </w:pPr>
      <w:r>
        <w:rPr>
          <w:rFonts w:ascii="Arial" w:hAnsi="Arial" w:cs="Arial"/>
          <w:sz w:val="24"/>
          <w:szCs w:val="24"/>
        </w:rPr>
        <w:t xml:space="preserve">Η με ΑΠ 2767/14.5.2025 (ΑΔΑ 6Ξ6Τ46ΝΛ4Ν-ΚΛΕ) Απόφαση του Διοικητικού Συμβουλίου του Εθνικού Αρχαιολογικού Μουσείου. </w:t>
      </w:r>
    </w:p>
    <w:p w14:paraId="7B000836" w14:textId="77777777" w:rsidR="006F4A50" w:rsidRPr="00791A47" w:rsidRDefault="006F4A50" w:rsidP="006F4A50">
      <w:pPr>
        <w:pStyle w:val="10"/>
        <w:shd w:val="clear" w:color="auto" w:fill="auto"/>
        <w:spacing w:line="360" w:lineRule="auto"/>
        <w:ind w:left="20" w:right="20" w:firstLine="0"/>
        <w:rPr>
          <w:rFonts w:ascii="Arial" w:hAnsi="Arial" w:cs="Arial"/>
          <w:sz w:val="24"/>
          <w:szCs w:val="24"/>
        </w:rPr>
      </w:pPr>
    </w:p>
    <w:p w14:paraId="4B480BA8" w14:textId="77777777" w:rsidR="006F4A50" w:rsidRDefault="006F4A50" w:rsidP="006F4A50">
      <w:pPr>
        <w:pStyle w:val="10"/>
        <w:shd w:val="clear" w:color="auto" w:fill="auto"/>
        <w:spacing w:line="360" w:lineRule="auto"/>
        <w:ind w:left="20" w:right="20" w:firstLine="0"/>
        <w:rPr>
          <w:rFonts w:ascii="Arial" w:hAnsi="Arial" w:cs="Arial"/>
          <w:sz w:val="24"/>
          <w:szCs w:val="24"/>
        </w:rPr>
      </w:pPr>
    </w:p>
    <w:p w14:paraId="25F4189B" w14:textId="77777777" w:rsidR="006F4A50" w:rsidRPr="00473312" w:rsidRDefault="006F4A50" w:rsidP="006F4A50">
      <w:pPr>
        <w:pStyle w:val="10"/>
        <w:shd w:val="clear" w:color="auto" w:fill="auto"/>
        <w:spacing w:line="360" w:lineRule="auto"/>
        <w:ind w:right="20" w:firstLine="0"/>
        <w:rPr>
          <w:rFonts w:ascii="Arial" w:hAnsi="Arial" w:cs="Arial"/>
          <w:b/>
          <w:sz w:val="24"/>
          <w:szCs w:val="24"/>
        </w:rPr>
      </w:pPr>
      <w:r w:rsidRPr="00473312">
        <w:rPr>
          <w:rFonts w:ascii="Arial" w:hAnsi="Arial" w:cs="Arial"/>
          <w:b/>
          <w:sz w:val="24"/>
          <w:szCs w:val="24"/>
          <w:lang w:val="en-US"/>
        </w:rPr>
        <w:t>ANTIKEIMENO</w:t>
      </w:r>
      <w:r w:rsidRPr="00473312">
        <w:rPr>
          <w:rFonts w:ascii="Arial" w:hAnsi="Arial" w:cs="Arial"/>
          <w:b/>
          <w:sz w:val="24"/>
          <w:szCs w:val="24"/>
        </w:rPr>
        <w:t xml:space="preserve"> </w:t>
      </w:r>
      <w:r w:rsidRPr="00473312">
        <w:rPr>
          <w:rFonts w:ascii="Arial" w:hAnsi="Arial" w:cs="Arial"/>
          <w:b/>
          <w:sz w:val="24"/>
          <w:szCs w:val="24"/>
          <w:lang w:val="en-US"/>
        </w:rPr>
        <w:t>TOY</w:t>
      </w:r>
      <w:r w:rsidRPr="00473312">
        <w:rPr>
          <w:rFonts w:ascii="Arial" w:hAnsi="Arial" w:cs="Arial"/>
          <w:b/>
          <w:sz w:val="24"/>
          <w:szCs w:val="24"/>
        </w:rPr>
        <w:t xml:space="preserve"> ΔΙΑΓΩΝΙΣΜΟΥ</w:t>
      </w:r>
    </w:p>
    <w:p w14:paraId="2060AD5B" w14:textId="77777777" w:rsidR="006F4A50" w:rsidRPr="00791A47" w:rsidRDefault="006F4A50" w:rsidP="006F4A50">
      <w:pPr>
        <w:pStyle w:val="10"/>
        <w:shd w:val="clear" w:color="auto" w:fill="auto"/>
        <w:spacing w:line="360" w:lineRule="auto"/>
        <w:ind w:right="20" w:firstLine="0"/>
        <w:rPr>
          <w:rFonts w:ascii="Arial" w:hAnsi="Arial" w:cs="Arial"/>
          <w:sz w:val="24"/>
          <w:szCs w:val="24"/>
        </w:rPr>
      </w:pPr>
      <w:r w:rsidRPr="00791A47">
        <w:rPr>
          <w:rFonts w:ascii="Arial" w:hAnsi="Arial" w:cs="Arial"/>
          <w:sz w:val="24"/>
          <w:szCs w:val="24"/>
        </w:rPr>
        <w:t>Το Εθνικό Αρχαιολογικό Μουσείο έχοντας υπόψη τις διατάξεις του Π.Δ. 715/1979 «Περί του τρόπου ενέργειας των υπό των Νομικών Προσώπων Δημοσίου Δικαίου (Ν.Π.Δ.Δ.) μισθώσεων και εκμισθώσεων εν γένει, αγορών ή εκποιήσεων ακινήτων, εκποιήσεων κινητών πραγμάτων, ως και εκτελέσεως εργασιών» όπως ισχύει, διενεργεί πρόσκληση ενδιαφέροντος προς εξεύρεση αναδόχου, για την εκμίσθωση του Πωλητηρίου αναμνηστικών ειδών του.</w:t>
      </w:r>
    </w:p>
    <w:p w14:paraId="37E734A1" w14:textId="5DF8BA78" w:rsidR="006F4A50" w:rsidRDefault="006F4A50" w:rsidP="006F4A50">
      <w:pPr>
        <w:pStyle w:val="10"/>
        <w:shd w:val="clear" w:color="auto" w:fill="auto"/>
        <w:spacing w:line="360" w:lineRule="auto"/>
        <w:ind w:right="20" w:firstLine="0"/>
        <w:rPr>
          <w:rFonts w:ascii="Arial" w:hAnsi="Arial" w:cs="Arial"/>
          <w:sz w:val="24"/>
          <w:szCs w:val="24"/>
        </w:rPr>
      </w:pPr>
      <w:r w:rsidRPr="00791A47">
        <w:rPr>
          <w:rFonts w:ascii="Arial" w:hAnsi="Arial" w:cs="Arial"/>
          <w:sz w:val="24"/>
          <w:szCs w:val="24"/>
        </w:rPr>
        <w:lastRenderedPageBreak/>
        <w:t xml:space="preserve">Η διαδικασία σύναψης της σύμβασης θα γίνει με δημόσιο πλειοδοτικό διαγωνισμό σύμφωνα με τις διατάξεις </w:t>
      </w:r>
      <w:r w:rsidR="00B15427">
        <w:rPr>
          <w:rFonts w:ascii="Arial" w:hAnsi="Arial" w:cs="Arial"/>
          <w:sz w:val="24"/>
          <w:szCs w:val="24"/>
        </w:rPr>
        <w:t xml:space="preserve">των άρθρων </w:t>
      </w:r>
      <w:r w:rsidRPr="00791A47">
        <w:rPr>
          <w:rFonts w:ascii="Arial" w:hAnsi="Arial" w:cs="Arial"/>
          <w:sz w:val="24"/>
          <w:szCs w:val="24"/>
        </w:rPr>
        <w:t xml:space="preserve"> 38</w:t>
      </w:r>
      <w:r w:rsidR="00B15427">
        <w:rPr>
          <w:rFonts w:ascii="Arial" w:hAnsi="Arial" w:cs="Arial"/>
          <w:sz w:val="24"/>
          <w:szCs w:val="24"/>
        </w:rPr>
        <w:t xml:space="preserve"> - 49</w:t>
      </w:r>
      <w:r w:rsidRPr="00791A47">
        <w:rPr>
          <w:rFonts w:ascii="Arial" w:hAnsi="Arial" w:cs="Arial"/>
          <w:sz w:val="24"/>
          <w:szCs w:val="24"/>
        </w:rPr>
        <w:t xml:space="preserve"> του Π.Δ. 715/1979 και τους όρους της παρούσας πρόσκλησης.</w:t>
      </w:r>
    </w:p>
    <w:p w14:paraId="3BDAE3A6" w14:textId="77777777" w:rsidR="006F4A50" w:rsidRPr="00404519" w:rsidRDefault="006F4A50" w:rsidP="006F4A50">
      <w:pPr>
        <w:pStyle w:val="10"/>
        <w:shd w:val="clear" w:color="auto" w:fill="auto"/>
        <w:spacing w:line="360" w:lineRule="auto"/>
        <w:ind w:left="20" w:right="20" w:firstLine="0"/>
        <w:rPr>
          <w:rFonts w:ascii="Arial" w:hAnsi="Arial" w:cs="Arial"/>
          <w:sz w:val="24"/>
          <w:szCs w:val="24"/>
        </w:rPr>
      </w:pPr>
      <w:r w:rsidRPr="00791A47">
        <w:rPr>
          <w:rFonts w:ascii="Arial" w:hAnsi="Arial" w:cs="Arial"/>
          <w:sz w:val="24"/>
          <w:szCs w:val="24"/>
        </w:rPr>
        <w:t xml:space="preserve">Το Πωλητήριο του Εθνικού Αρχαιολογικού Μουσείου </w:t>
      </w:r>
      <w:r w:rsidRPr="00404519">
        <w:rPr>
          <w:rFonts w:ascii="Arial" w:hAnsi="Arial" w:cs="Arial"/>
          <w:sz w:val="24"/>
          <w:szCs w:val="24"/>
        </w:rPr>
        <w:t xml:space="preserve">λειτουργεί στην παρούσα μορφή του από το έτος 2018 σε εκθεσιακό χώρο ο οποίος περιλαμβάνει το κυρίως κατάστημα έκθεσης εμβαδού 228,40 τ.μ. (προθάλαμος και δύο αίθουσες) και τρεις αποθήκες (μία και με πατάρι) συνολικού εμβαδού 94,60 τ.μ., ως αποθηκευτικούς χώρους.  Οι κατόψεις των παραπάνω χώρων επισυνάπτονται </w:t>
      </w:r>
      <w:r w:rsidRPr="005D5219">
        <w:rPr>
          <w:rFonts w:ascii="Arial" w:hAnsi="Arial" w:cs="Arial"/>
          <w:b/>
          <w:sz w:val="24"/>
          <w:szCs w:val="24"/>
          <w:u w:val="single"/>
        </w:rPr>
        <w:t>στο Παράρτημα «Β» της παρούσας.</w:t>
      </w:r>
    </w:p>
    <w:p w14:paraId="575C2501" w14:textId="77777777" w:rsidR="006F4A50" w:rsidRPr="00404519" w:rsidRDefault="006F4A50" w:rsidP="006F4A50">
      <w:pPr>
        <w:pStyle w:val="10"/>
        <w:shd w:val="clear" w:color="auto" w:fill="auto"/>
        <w:spacing w:line="360" w:lineRule="auto"/>
        <w:ind w:right="20" w:firstLine="0"/>
        <w:rPr>
          <w:rFonts w:ascii="Arial" w:hAnsi="Arial" w:cs="Arial"/>
          <w:sz w:val="24"/>
          <w:szCs w:val="24"/>
        </w:rPr>
      </w:pPr>
    </w:p>
    <w:p w14:paraId="05047F11" w14:textId="77777777" w:rsidR="006F4A50" w:rsidRPr="00404519" w:rsidRDefault="006F4A50" w:rsidP="006F4A50">
      <w:pPr>
        <w:pStyle w:val="10"/>
        <w:shd w:val="clear" w:color="auto" w:fill="auto"/>
        <w:spacing w:line="360" w:lineRule="auto"/>
        <w:ind w:right="20" w:firstLine="0"/>
        <w:rPr>
          <w:rFonts w:ascii="Arial" w:hAnsi="Arial" w:cs="Arial"/>
          <w:sz w:val="24"/>
          <w:szCs w:val="24"/>
        </w:rPr>
      </w:pPr>
      <w:r w:rsidRPr="00404519">
        <w:rPr>
          <w:rFonts w:ascii="Arial" w:hAnsi="Arial" w:cs="Arial"/>
          <w:sz w:val="24"/>
          <w:szCs w:val="24"/>
        </w:rPr>
        <w:t xml:space="preserve">Σύμφωνα με τα δημοσιευμένα στοιχεία της Ελληνικής  Στατιστικής Αρχής η </w:t>
      </w:r>
      <w:proofErr w:type="spellStart"/>
      <w:r w:rsidRPr="00404519">
        <w:rPr>
          <w:rFonts w:ascii="Arial" w:hAnsi="Arial" w:cs="Arial"/>
          <w:sz w:val="24"/>
          <w:szCs w:val="24"/>
        </w:rPr>
        <w:t>επισκεψιμότητα</w:t>
      </w:r>
      <w:proofErr w:type="spellEnd"/>
      <w:r w:rsidRPr="00404519">
        <w:rPr>
          <w:rFonts w:ascii="Arial" w:hAnsi="Arial" w:cs="Arial"/>
          <w:sz w:val="24"/>
          <w:szCs w:val="24"/>
        </w:rPr>
        <w:t xml:space="preserve"> του μουσείου τα τελευταία πέντε (5) έτη ανέρχεται σε:</w:t>
      </w:r>
    </w:p>
    <w:p w14:paraId="188B71A4" w14:textId="77777777" w:rsidR="006F4A50" w:rsidRPr="00404519" w:rsidRDefault="006F4A50" w:rsidP="006F4A50">
      <w:pPr>
        <w:pStyle w:val="10"/>
        <w:shd w:val="clear" w:color="auto" w:fill="auto"/>
        <w:spacing w:line="360" w:lineRule="auto"/>
        <w:ind w:right="20" w:firstLine="0"/>
        <w:rPr>
          <w:rFonts w:ascii="Arial" w:hAnsi="Arial" w:cs="Arial"/>
          <w:sz w:val="24"/>
          <w:szCs w:val="24"/>
        </w:rPr>
      </w:pPr>
    </w:p>
    <w:tbl>
      <w:tblPr>
        <w:tblStyle w:val="a4"/>
        <w:tblW w:w="0" w:type="auto"/>
        <w:jc w:val="center"/>
        <w:tblLook w:val="04A0" w:firstRow="1" w:lastRow="0" w:firstColumn="1" w:lastColumn="0" w:noHBand="0" w:noVBand="1"/>
      </w:tblPr>
      <w:tblGrid>
        <w:gridCol w:w="988"/>
        <w:gridCol w:w="1842"/>
        <w:gridCol w:w="2835"/>
      </w:tblGrid>
      <w:tr w:rsidR="006F4A50" w:rsidRPr="005D5219" w14:paraId="3CD94BD6" w14:textId="77777777" w:rsidTr="00EB3D97">
        <w:trPr>
          <w:jc w:val="center"/>
        </w:trPr>
        <w:tc>
          <w:tcPr>
            <w:tcW w:w="988" w:type="dxa"/>
          </w:tcPr>
          <w:p w14:paraId="3893587A" w14:textId="77777777" w:rsidR="006F4A50" w:rsidRPr="005D5219" w:rsidRDefault="006F4A50" w:rsidP="00EB3D97">
            <w:pPr>
              <w:pStyle w:val="10"/>
              <w:shd w:val="clear" w:color="auto" w:fill="auto"/>
              <w:spacing w:line="360" w:lineRule="auto"/>
              <w:ind w:right="20" w:firstLine="0"/>
              <w:jc w:val="center"/>
              <w:rPr>
                <w:rFonts w:ascii="Arial" w:hAnsi="Arial" w:cs="Arial"/>
                <w:b/>
                <w:sz w:val="24"/>
                <w:szCs w:val="24"/>
              </w:rPr>
            </w:pPr>
            <w:r w:rsidRPr="005D5219">
              <w:rPr>
                <w:rFonts w:ascii="Arial" w:hAnsi="Arial" w:cs="Arial"/>
                <w:b/>
                <w:sz w:val="24"/>
                <w:szCs w:val="24"/>
              </w:rPr>
              <w:t>Α/Α</w:t>
            </w:r>
          </w:p>
        </w:tc>
        <w:tc>
          <w:tcPr>
            <w:tcW w:w="1842" w:type="dxa"/>
          </w:tcPr>
          <w:p w14:paraId="07B60722" w14:textId="77777777" w:rsidR="006F4A50" w:rsidRPr="005D5219" w:rsidRDefault="006F4A50" w:rsidP="00EB3D97">
            <w:pPr>
              <w:pStyle w:val="10"/>
              <w:shd w:val="clear" w:color="auto" w:fill="auto"/>
              <w:spacing w:line="360" w:lineRule="auto"/>
              <w:ind w:right="20" w:firstLine="0"/>
              <w:jc w:val="center"/>
              <w:rPr>
                <w:rFonts w:ascii="Arial" w:hAnsi="Arial" w:cs="Arial"/>
                <w:b/>
                <w:sz w:val="24"/>
                <w:szCs w:val="24"/>
              </w:rPr>
            </w:pPr>
            <w:r w:rsidRPr="005D5219">
              <w:rPr>
                <w:rFonts w:ascii="Arial" w:hAnsi="Arial" w:cs="Arial"/>
                <w:b/>
                <w:sz w:val="24"/>
                <w:szCs w:val="24"/>
              </w:rPr>
              <w:t>ΕΤΟΣ</w:t>
            </w:r>
          </w:p>
        </w:tc>
        <w:tc>
          <w:tcPr>
            <w:tcW w:w="2835" w:type="dxa"/>
          </w:tcPr>
          <w:p w14:paraId="6D3C496A" w14:textId="30111D3F" w:rsidR="006F4A50" w:rsidRPr="005D5219" w:rsidRDefault="006F4A50" w:rsidP="00EB3D97">
            <w:pPr>
              <w:pStyle w:val="10"/>
              <w:shd w:val="clear" w:color="auto" w:fill="auto"/>
              <w:spacing w:line="360" w:lineRule="auto"/>
              <w:ind w:right="20" w:firstLine="0"/>
              <w:jc w:val="center"/>
              <w:rPr>
                <w:rFonts w:ascii="Arial" w:hAnsi="Arial" w:cs="Arial"/>
                <w:b/>
                <w:sz w:val="24"/>
                <w:szCs w:val="24"/>
              </w:rPr>
            </w:pPr>
            <w:r w:rsidRPr="005D5219">
              <w:rPr>
                <w:rFonts w:ascii="Arial" w:hAnsi="Arial" w:cs="Arial"/>
                <w:b/>
                <w:sz w:val="24"/>
                <w:szCs w:val="24"/>
              </w:rPr>
              <w:t>ΕΠΙΣΚΕΨ</w:t>
            </w:r>
            <w:r w:rsidR="005D5219" w:rsidRPr="005D5219">
              <w:rPr>
                <w:rFonts w:ascii="Arial" w:hAnsi="Arial" w:cs="Arial"/>
                <w:b/>
                <w:sz w:val="24"/>
                <w:szCs w:val="24"/>
              </w:rPr>
              <w:t>Ι</w:t>
            </w:r>
            <w:r w:rsidRPr="005D5219">
              <w:rPr>
                <w:rFonts w:ascii="Arial" w:hAnsi="Arial" w:cs="Arial"/>
                <w:b/>
                <w:sz w:val="24"/>
                <w:szCs w:val="24"/>
              </w:rPr>
              <w:t>ΜΟΤΗΤΑ</w:t>
            </w:r>
          </w:p>
        </w:tc>
      </w:tr>
      <w:tr w:rsidR="006F4A50" w:rsidRPr="00404519" w14:paraId="09E54EF7" w14:textId="77777777" w:rsidTr="00EB3D97">
        <w:trPr>
          <w:jc w:val="center"/>
        </w:trPr>
        <w:tc>
          <w:tcPr>
            <w:tcW w:w="988" w:type="dxa"/>
          </w:tcPr>
          <w:p w14:paraId="773F32F8" w14:textId="77777777" w:rsidR="006F4A50" w:rsidRPr="00404519" w:rsidRDefault="006F4A50" w:rsidP="00EB3D97">
            <w:pPr>
              <w:pStyle w:val="10"/>
              <w:shd w:val="clear" w:color="auto" w:fill="auto"/>
              <w:spacing w:line="360" w:lineRule="auto"/>
              <w:ind w:right="20" w:firstLine="0"/>
              <w:jc w:val="center"/>
              <w:rPr>
                <w:rFonts w:ascii="Arial" w:hAnsi="Arial" w:cs="Arial"/>
                <w:sz w:val="24"/>
                <w:szCs w:val="24"/>
              </w:rPr>
            </w:pPr>
            <w:r w:rsidRPr="00404519">
              <w:rPr>
                <w:rFonts w:ascii="Arial" w:hAnsi="Arial" w:cs="Arial"/>
                <w:sz w:val="24"/>
                <w:szCs w:val="24"/>
              </w:rPr>
              <w:t>1</w:t>
            </w:r>
          </w:p>
        </w:tc>
        <w:tc>
          <w:tcPr>
            <w:tcW w:w="1842" w:type="dxa"/>
          </w:tcPr>
          <w:p w14:paraId="4E935951" w14:textId="77777777" w:rsidR="006F4A50" w:rsidRPr="00404519" w:rsidRDefault="006F4A50" w:rsidP="00EB3D97">
            <w:pPr>
              <w:pStyle w:val="10"/>
              <w:shd w:val="clear" w:color="auto" w:fill="auto"/>
              <w:spacing w:line="360" w:lineRule="auto"/>
              <w:ind w:right="20" w:firstLine="0"/>
              <w:jc w:val="right"/>
              <w:rPr>
                <w:rFonts w:ascii="Arial" w:hAnsi="Arial" w:cs="Arial"/>
                <w:sz w:val="24"/>
                <w:szCs w:val="24"/>
              </w:rPr>
            </w:pPr>
            <w:r w:rsidRPr="00404519">
              <w:rPr>
                <w:rFonts w:ascii="Arial" w:hAnsi="Arial" w:cs="Arial"/>
                <w:sz w:val="24"/>
                <w:szCs w:val="24"/>
              </w:rPr>
              <w:t>2020</w:t>
            </w:r>
          </w:p>
        </w:tc>
        <w:tc>
          <w:tcPr>
            <w:tcW w:w="2835" w:type="dxa"/>
          </w:tcPr>
          <w:p w14:paraId="05D650C5" w14:textId="77777777" w:rsidR="006F4A50" w:rsidRPr="00404519" w:rsidRDefault="006F4A50" w:rsidP="00EB3D97">
            <w:pPr>
              <w:pStyle w:val="10"/>
              <w:shd w:val="clear" w:color="auto" w:fill="auto"/>
              <w:spacing w:line="360" w:lineRule="auto"/>
              <w:ind w:right="20" w:firstLine="0"/>
              <w:jc w:val="right"/>
              <w:rPr>
                <w:rFonts w:ascii="Arial" w:hAnsi="Arial" w:cs="Arial"/>
                <w:sz w:val="24"/>
                <w:szCs w:val="24"/>
                <w:lang w:val="en-US"/>
              </w:rPr>
            </w:pPr>
            <w:r w:rsidRPr="00404519">
              <w:rPr>
                <w:rFonts w:ascii="Arial" w:hAnsi="Arial" w:cs="Arial"/>
                <w:sz w:val="24"/>
                <w:szCs w:val="24"/>
                <w:lang w:val="en-US"/>
              </w:rPr>
              <w:t>98175</w:t>
            </w:r>
          </w:p>
        </w:tc>
      </w:tr>
      <w:tr w:rsidR="006F4A50" w:rsidRPr="00404519" w14:paraId="2F6AD3D5" w14:textId="77777777" w:rsidTr="00EB3D97">
        <w:trPr>
          <w:jc w:val="center"/>
        </w:trPr>
        <w:tc>
          <w:tcPr>
            <w:tcW w:w="988" w:type="dxa"/>
          </w:tcPr>
          <w:p w14:paraId="3D131274" w14:textId="77777777" w:rsidR="006F4A50" w:rsidRPr="00404519" w:rsidRDefault="006F4A50" w:rsidP="00EB3D97">
            <w:pPr>
              <w:pStyle w:val="10"/>
              <w:shd w:val="clear" w:color="auto" w:fill="auto"/>
              <w:spacing w:line="360" w:lineRule="auto"/>
              <w:ind w:right="20" w:firstLine="0"/>
              <w:jc w:val="center"/>
              <w:rPr>
                <w:rFonts w:ascii="Arial" w:hAnsi="Arial" w:cs="Arial"/>
                <w:sz w:val="24"/>
                <w:szCs w:val="24"/>
              </w:rPr>
            </w:pPr>
            <w:r w:rsidRPr="00404519">
              <w:rPr>
                <w:rFonts w:ascii="Arial" w:hAnsi="Arial" w:cs="Arial"/>
                <w:sz w:val="24"/>
                <w:szCs w:val="24"/>
              </w:rPr>
              <w:t>2</w:t>
            </w:r>
          </w:p>
        </w:tc>
        <w:tc>
          <w:tcPr>
            <w:tcW w:w="1842" w:type="dxa"/>
          </w:tcPr>
          <w:p w14:paraId="1FB7B2E0" w14:textId="77777777" w:rsidR="006F4A50" w:rsidRPr="00404519" w:rsidRDefault="006F4A50" w:rsidP="00EB3D97">
            <w:pPr>
              <w:pStyle w:val="10"/>
              <w:shd w:val="clear" w:color="auto" w:fill="auto"/>
              <w:spacing w:line="360" w:lineRule="auto"/>
              <w:ind w:right="20" w:firstLine="0"/>
              <w:jc w:val="right"/>
              <w:rPr>
                <w:rFonts w:ascii="Arial" w:hAnsi="Arial" w:cs="Arial"/>
                <w:sz w:val="24"/>
                <w:szCs w:val="24"/>
              </w:rPr>
            </w:pPr>
            <w:r w:rsidRPr="00404519">
              <w:rPr>
                <w:rFonts w:ascii="Arial" w:hAnsi="Arial" w:cs="Arial"/>
                <w:sz w:val="24"/>
                <w:szCs w:val="24"/>
              </w:rPr>
              <w:t>2021</w:t>
            </w:r>
          </w:p>
        </w:tc>
        <w:tc>
          <w:tcPr>
            <w:tcW w:w="2835" w:type="dxa"/>
          </w:tcPr>
          <w:p w14:paraId="655600D5" w14:textId="77777777" w:rsidR="006F4A50" w:rsidRPr="00404519" w:rsidRDefault="006F4A50" w:rsidP="00EB3D97">
            <w:pPr>
              <w:pStyle w:val="10"/>
              <w:shd w:val="clear" w:color="auto" w:fill="auto"/>
              <w:spacing w:line="360" w:lineRule="auto"/>
              <w:ind w:right="20" w:firstLine="0"/>
              <w:jc w:val="right"/>
              <w:rPr>
                <w:rFonts w:ascii="Arial" w:hAnsi="Arial" w:cs="Arial"/>
                <w:sz w:val="24"/>
                <w:szCs w:val="24"/>
                <w:lang w:val="en-US"/>
              </w:rPr>
            </w:pPr>
            <w:r w:rsidRPr="00404519">
              <w:rPr>
                <w:rFonts w:ascii="Arial" w:hAnsi="Arial" w:cs="Arial"/>
                <w:sz w:val="24"/>
                <w:szCs w:val="24"/>
                <w:lang w:val="en-US"/>
              </w:rPr>
              <w:t>189208</w:t>
            </w:r>
          </w:p>
        </w:tc>
      </w:tr>
      <w:tr w:rsidR="006F4A50" w:rsidRPr="00404519" w14:paraId="5B5CE65F" w14:textId="77777777" w:rsidTr="00EB3D97">
        <w:trPr>
          <w:jc w:val="center"/>
        </w:trPr>
        <w:tc>
          <w:tcPr>
            <w:tcW w:w="988" w:type="dxa"/>
          </w:tcPr>
          <w:p w14:paraId="304D4DCC" w14:textId="77777777" w:rsidR="006F4A50" w:rsidRPr="00404519" w:rsidRDefault="006F4A50" w:rsidP="00EB3D97">
            <w:pPr>
              <w:pStyle w:val="10"/>
              <w:shd w:val="clear" w:color="auto" w:fill="auto"/>
              <w:spacing w:line="360" w:lineRule="auto"/>
              <w:ind w:right="20" w:firstLine="0"/>
              <w:jc w:val="center"/>
              <w:rPr>
                <w:rFonts w:ascii="Arial" w:hAnsi="Arial" w:cs="Arial"/>
                <w:sz w:val="24"/>
                <w:szCs w:val="24"/>
              </w:rPr>
            </w:pPr>
            <w:r w:rsidRPr="00404519">
              <w:rPr>
                <w:rFonts w:ascii="Arial" w:hAnsi="Arial" w:cs="Arial"/>
                <w:sz w:val="24"/>
                <w:szCs w:val="24"/>
              </w:rPr>
              <w:t>3</w:t>
            </w:r>
          </w:p>
        </w:tc>
        <w:tc>
          <w:tcPr>
            <w:tcW w:w="1842" w:type="dxa"/>
          </w:tcPr>
          <w:p w14:paraId="20AE6686" w14:textId="77777777" w:rsidR="006F4A50" w:rsidRPr="00404519" w:rsidRDefault="006F4A50" w:rsidP="00EB3D97">
            <w:pPr>
              <w:pStyle w:val="10"/>
              <w:shd w:val="clear" w:color="auto" w:fill="auto"/>
              <w:spacing w:line="360" w:lineRule="auto"/>
              <w:ind w:right="20" w:firstLine="0"/>
              <w:jc w:val="right"/>
              <w:rPr>
                <w:rFonts w:ascii="Arial" w:hAnsi="Arial" w:cs="Arial"/>
                <w:sz w:val="24"/>
                <w:szCs w:val="24"/>
              </w:rPr>
            </w:pPr>
            <w:r w:rsidRPr="00404519">
              <w:rPr>
                <w:rFonts w:ascii="Arial" w:hAnsi="Arial" w:cs="Arial"/>
                <w:sz w:val="24"/>
                <w:szCs w:val="24"/>
              </w:rPr>
              <w:t>2022</w:t>
            </w:r>
          </w:p>
        </w:tc>
        <w:tc>
          <w:tcPr>
            <w:tcW w:w="2835" w:type="dxa"/>
          </w:tcPr>
          <w:p w14:paraId="5D9FED3B" w14:textId="77777777" w:rsidR="006F4A50" w:rsidRPr="00404519" w:rsidRDefault="006F4A50" w:rsidP="00EB3D97">
            <w:pPr>
              <w:pStyle w:val="10"/>
              <w:shd w:val="clear" w:color="auto" w:fill="auto"/>
              <w:spacing w:line="360" w:lineRule="auto"/>
              <w:ind w:right="20" w:firstLine="0"/>
              <w:jc w:val="right"/>
              <w:rPr>
                <w:rFonts w:ascii="Arial" w:hAnsi="Arial" w:cs="Arial"/>
                <w:sz w:val="24"/>
                <w:szCs w:val="24"/>
                <w:lang w:val="en-US"/>
              </w:rPr>
            </w:pPr>
            <w:r w:rsidRPr="00404519">
              <w:rPr>
                <w:rFonts w:ascii="Arial" w:hAnsi="Arial" w:cs="Arial"/>
                <w:sz w:val="24"/>
                <w:szCs w:val="24"/>
                <w:lang w:val="en-US"/>
              </w:rPr>
              <w:t>474821</w:t>
            </w:r>
          </w:p>
        </w:tc>
      </w:tr>
      <w:tr w:rsidR="006F4A50" w:rsidRPr="00404519" w14:paraId="3DD31738" w14:textId="77777777" w:rsidTr="00EB3D97">
        <w:trPr>
          <w:jc w:val="center"/>
        </w:trPr>
        <w:tc>
          <w:tcPr>
            <w:tcW w:w="988" w:type="dxa"/>
          </w:tcPr>
          <w:p w14:paraId="15FEA09B" w14:textId="77777777" w:rsidR="006F4A50" w:rsidRPr="00404519" w:rsidRDefault="006F4A50" w:rsidP="00EB3D97">
            <w:pPr>
              <w:pStyle w:val="10"/>
              <w:shd w:val="clear" w:color="auto" w:fill="auto"/>
              <w:spacing w:line="360" w:lineRule="auto"/>
              <w:ind w:right="20" w:firstLine="0"/>
              <w:jc w:val="center"/>
              <w:rPr>
                <w:rFonts w:ascii="Arial" w:hAnsi="Arial" w:cs="Arial"/>
                <w:sz w:val="24"/>
                <w:szCs w:val="24"/>
              </w:rPr>
            </w:pPr>
            <w:r w:rsidRPr="00404519">
              <w:rPr>
                <w:rFonts w:ascii="Arial" w:hAnsi="Arial" w:cs="Arial"/>
                <w:sz w:val="24"/>
                <w:szCs w:val="24"/>
              </w:rPr>
              <w:t>4</w:t>
            </w:r>
          </w:p>
        </w:tc>
        <w:tc>
          <w:tcPr>
            <w:tcW w:w="1842" w:type="dxa"/>
          </w:tcPr>
          <w:p w14:paraId="646428D5" w14:textId="77777777" w:rsidR="006F4A50" w:rsidRPr="00404519" w:rsidRDefault="006F4A50" w:rsidP="00EB3D97">
            <w:pPr>
              <w:pStyle w:val="10"/>
              <w:shd w:val="clear" w:color="auto" w:fill="auto"/>
              <w:spacing w:line="360" w:lineRule="auto"/>
              <w:ind w:right="20" w:firstLine="0"/>
              <w:jc w:val="right"/>
              <w:rPr>
                <w:rFonts w:ascii="Arial" w:hAnsi="Arial" w:cs="Arial"/>
                <w:sz w:val="24"/>
                <w:szCs w:val="24"/>
              </w:rPr>
            </w:pPr>
            <w:r w:rsidRPr="00404519">
              <w:rPr>
                <w:rFonts w:ascii="Arial" w:hAnsi="Arial" w:cs="Arial"/>
                <w:sz w:val="24"/>
                <w:szCs w:val="24"/>
              </w:rPr>
              <w:t>2023</w:t>
            </w:r>
          </w:p>
        </w:tc>
        <w:tc>
          <w:tcPr>
            <w:tcW w:w="2835" w:type="dxa"/>
          </w:tcPr>
          <w:p w14:paraId="717F5B01" w14:textId="77777777" w:rsidR="006F4A50" w:rsidRPr="00404519" w:rsidRDefault="006F4A50" w:rsidP="00EB3D97">
            <w:pPr>
              <w:pStyle w:val="10"/>
              <w:shd w:val="clear" w:color="auto" w:fill="auto"/>
              <w:spacing w:line="360" w:lineRule="auto"/>
              <w:ind w:right="20" w:firstLine="0"/>
              <w:jc w:val="right"/>
              <w:rPr>
                <w:rFonts w:ascii="Arial" w:hAnsi="Arial" w:cs="Arial"/>
                <w:sz w:val="24"/>
                <w:szCs w:val="24"/>
                <w:lang w:val="en-US"/>
              </w:rPr>
            </w:pPr>
            <w:r w:rsidRPr="00404519">
              <w:rPr>
                <w:rFonts w:ascii="Arial" w:hAnsi="Arial" w:cs="Arial"/>
                <w:sz w:val="24"/>
                <w:szCs w:val="24"/>
                <w:lang w:val="en-US"/>
              </w:rPr>
              <w:t>642318</w:t>
            </w:r>
          </w:p>
        </w:tc>
      </w:tr>
      <w:tr w:rsidR="006F4A50" w:rsidRPr="00404519" w14:paraId="3114490A" w14:textId="77777777" w:rsidTr="00EB3D97">
        <w:trPr>
          <w:jc w:val="center"/>
        </w:trPr>
        <w:tc>
          <w:tcPr>
            <w:tcW w:w="988" w:type="dxa"/>
          </w:tcPr>
          <w:p w14:paraId="662EA1DF" w14:textId="77777777" w:rsidR="006F4A50" w:rsidRPr="00404519" w:rsidRDefault="006F4A50" w:rsidP="00EB3D97">
            <w:pPr>
              <w:pStyle w:val="10"/>
              <w:shd w:val="clear" w:color="auto" w:fill="auto"/>
              <w:spacing w:line="360" w:lineRule="auto"/>
              <w:ind w:right="20" w:firstLine="0"/>
              <w:jc w:val="center"/>
              <w:rPr>
                <w:rFonts w:ascii="Arial" w:hAnsi="Arial" w:cs="Arial"/>
                <w:sz w:val="24"/>
                <w:szCs w:val="24"/>
              </w:rPr>
            </w:pPr>
            <w:r w:rsidRPr="00404519">
              <w:rPr>
                <w:rFonts w:ascii="Arial" w:hAnsi="Arial" w:cs="Arial"/>
                <w:sz w:val="24"/>
                <w:szCs w:val="24"/>
              </w:rPr>
              <w:t>5</w:t>
            </w:r>
          </w:p>
        </w:tc>
        <w:tc>
          <w:tcPr>
            <w:tcW w:w="1842" w:type="dxa"/>
          </w:tcPr>
          <w:p w14:paraId="2604E2BF" w14:textId="77777777" w:rsidR="006F4A50" w:rsidRPr="00404519" w:rsidRDefault="006F4A50" w:rsidP="00EB3D97">
            <w:pPr>
              <w:pStyle w:val="10"/>
              <w:shd w:val="clear" w:color="auto" w:fill="auto"/>
              <w:spacing w:line="360" w:lineRule="auto"/>
              <w:ind w:right="20" w:firstLine="0"/>
              <w:jc w:val="right"/>
              <w:rPr>
                <w:rFonts w:ascii="Arial" w:hAnsi="Arial" w:cs="Arial"/>
                <w:sz w:val="24"/>
                <w:szCs w:val="24"/>
              </w:rPr>
            </w:pPr>
            <w:r w:rsidRPr="00404519">
              <w:rPr>
                <w:rFonts w:ascii="Arial" w:hAnsi="Arial" w:cs="Arial"/>
                <w:sz w:val="24"/>
                <w:szCs w:val="24"/>
              </w:rPr>
              <w:t>2024</w:t>
            </w:r>
          </w:p>
        </w:tc>
        <w:tc>
          <w:tcPr>
            <w:tcW w:w="2835" w:type="dxa"/>
          </w:tcPr>
          <w:p w14:paraId="247B8118" w14:textId="77777777" w:rsidR="006F4A50" w:rsidRPr="00404519" w:rsidRDefault="006F4A50" w:rsidP="00EB3D97">
            <w:pPr>
              <w:pStyle w:val="10"/>
              <w:shd w:val="clear" w:color="auto" w:fill="auto"/>
              <w:spacing w:line="360" w:lineRule="auto"/>
              <w:ind w:right="20" w:firstLine="0"/>
              <w:jc w:val="right"/>
              <w:rPr>
                <w:rFonts w:ascii="Arial" w:hAnsi="Arial" w:cs="Arial"/>
                <w:sz w:val="24"/>
                <w:szCs w:val="24"/>
                <w:lang w:val="en-US"/>
              </w:rPr>
            </w:pPr>
            <w:r w:rsidRPr="00404519">
              <w:rPr>
                <w:rFonts w:ascii="Arial" w:hAnsi="Arial" w:cs="Arial"/>
                <w:sz w:val="24"/>
                <w:szCs w:val="24"/>
                <w:lang w:val="en-US"/>
              </w:rPr>
              <w:t>612584</w:t>
            </w:r>
          </w:p>
        </w:tc>
      </w:tr>
    </w:tbl>
    <w:p w14:paraId="7242DDDF" w14:textId="77777777" w:rsidR="006F4A50" w:rsidRPr="00404519" w:rsidRDefault="006F4A50" w:rsidP="006F4A50">
      <w:pPr>
        <w:pStyle w:val="10"/>
        <w:shd w:val="clear" w:color="auto" w:fill="auto"/>
        <w:spacing w:line="360" w:lineRule="auto"/>
        <w:ind w:right="20" w:firstLine="0"/>
        <w:rPr>
          <w:rFonts w:ascii="Arial" w:hAnsi="Arial" w:cs="Arial"/>
          <w:sz w:val="24"/>
          <w:szCs w:val="24"/>
        </w:rPr>
      </w:pPr>
    </w:p>
    <w:p w14:paraId="0A469AAB" w14:textId="77777777" w:rsidR="006F4A50" w:rsidRPr="00404519" w:rsidRDefault="006F4A50" w:rsidP="006F4A50">
      <w:pPr>
        <w:pStyle w:val="10"/>
        <w:shd w:val="clear" w:color="auto" w:fill="auto"/>
        <w:spacing w:line="360" w:lineRule="auto"/>
        <w:ind w:left="20" w:right="20" w:firstLine="0"/>
        <w:rPr>
          <w:rFonts w:ascii="Arial" w:hAnsi="Arial" w:cs="Arial"/>
          <w:sz w:val="24"/>
          <w:szCs w:val="24"/>
        </w:rPr>
      </w:pPr>
    </w:p>
    <w:p w14:paraId="3EA85A15" w14:textId="1B9BD0BB" w:rsidR="006F4A50" w:rsidRPr="00404519" w:rsidRDefault="006F4A50" w:rsidP="006F4A50">
      <w:pPr>
        <w:pStyle w:val="10"/>
        <w:shd w:val="clear" w:color="auto" w:fill="auto"/>
        <w:spacing w:line="360" w:lineRule="auto"/>
        <w:ind w:left="20" w:right="20" w:firstLine="0"/>
        <w:rPr>
          <w:rFonts w:ascii="Arial" w:hAnsi="Arial" w:cs="Arial"/>
          <w:sz w:val="24"/>
          <w:szCs w:val="24"/>
        </w:rPr>
      </w:pPr>
      <w:r w:rsidRPr="00404519">
        <w:rPr>
          <w:rFonts w:ascii="Arial" w:hAnsi="Arial" w:cs="Arial"/>
          <w:sz w:val="24"/>
          <w:szCs w:val="24"/>
        </w:rPr>
        <w:t>Το Εθνικό Αρχαιολογικό Μουσείο θα παραχ</w:t>
      </w:r>
      <w:bookmarkStart w:id="1" w:name="bookmark1"/>
      <w:r w:rsidRPr="00404519">
        <w:rPr>
          <w:rFonts w:ascii="Arial" w:hAnsi="Arial" w:cs="Arial"/>
          <w:sz w:val="24"/>
          <w:szCs w:val="24"/>
        </w:rPr>
        <w:t xml:space="preserve">ωρήσει στον </w:t>
      </w:r>
      <w:r w:rsidRPr="00404519">
        <w:rPr>
          <w:rFonts w:ascii="Arial" w:hAnsi="Arial" w:cs="Arial"/>
          <w:sz w:val="24"/>
          <w:szCs w:val="24"/>
          <w:lang w:val="en-US"/>
        </w:rPr>
        <w:t>A</w:t>
      </w:r>
      <w:proofErr w:type="spellStart"/>
      <w:r w:rsidRPr="00404519">
        <w:rPr>
          <w:rFonts w:ascii="Arial" w:hAnsi="Arial" w:cs="Arial"/>
          <w:sz w:val="24"/>
          <w:szCs w:val="24"/>
        </w:rPr>
        <w:t>νάδοχο</w:t>
      </w:r>
      <w:proofErr w:type="spellEnd"/>
      <w:r w:rsidRPr="00404519">
        <w:rPr>
          <w:rFonts w:ascii="Arial" w:hAnsi="Arial" w:cs="Arial"/>
          <w:sz w:val="24"/>
          <w:szCs w:val="24"/>
        </w:rPr>
        <w:t xml:space="preserve"> τους παραπάνω χώρους έναντι μισθώματος. Η σύμβαση μίσθωσης που θα υπογραφεί θα ισχύει για έξι (6) χρόνια από την υπογραφή της και δύναται να παραταθεί για επιπλέον έξι (6) χρόνια </w:t>
      </w:r>
      <w:proofErr w:type="spellStart"/>
      <w:r w:rsidRPr="00404519">
        <w:rPr>
          <w:rFonts w:ascii="Arial" w:hAnsi="Arial" w:cs="Arial"/>
          <w:sz w:val="24"/>
          <w:szCs w:val="24"/>
        </w:rPr>
        <w:t>κατ</w:t>
      </w:r>
      <w:proofErr w:type="spellEnd"/>
      <w:r w:rsidRPr="00404519">
        <w:rPr>
          <w:rFonts w:ascii="Arial" w:hAnsi="Arial" w:cs="Arial"/>
          <w:sz w:val="24"/>
          <w:szCs w:val="24"/>
        </w:rPr>
        <w:t>΄ ανώτατο όριο από τη λήξη της.</w:t>
      </w:r>
    </w:p>
    <w:p w14:paraId="5B94B750" w14:textId="1BFD085F" w:rsidR="006F4A50" w:rsidRPr="00404519" w:rsidRDefault="006F4A50" w:rsidP="006F4A50">
      <w:pPr>
        <w:pStyle w:val="10"/>
        <w:shd w:val="clear" w:color="auto" w:fill="auto"/>
        <w:spacing w:line="360" w:lineRule="auto"/>
        <w:ind w:left="20" w:right="20" w:firstLine="0"/>
        <w:rPr>
          <w:rFonts w:ascii="Arial" w:hAnsi="Arial" w:cs="Arial"/>
          <w:sz w:val="24"/>
          <w:szCs w:val="24"/>
        </w:rPr>
      </w:pPr>
      <w:r w:rsidRPr="00404519">
        <w:rPr>
          <w:rFonts w:ascii="Arial" w:hAnsi="Arial" w:cs="Arial"/>
          <w:sz w:val="24"/>
          <w:szCs w:val="24"/>
        </w:rPr>
        <w:t xml:space="preserve">Το ελάχιστο μηνιαίο μίσθωμα της σύμβασης (τιμή εκκίνησης προσφοράς) ορίζεται στο ποσόν των </w:t>
      </w:r>
      <w:r w:rsidR="002D3EB6" w:rsidRPr="00404519">
        <w:rPr>
          <w:rFonts w:ascii="Arial" w:hAnsi="Arial" w:cs="Arial"/>
          <w:sz w:val="24"/>
          <w:szCs w:val="24"/>
        </w:rPr>
        <w:t>τριών χιλιάδων</w:t>
      </w:r>
      <w:r w:rsidRPr="00404519">
        <w:rPr>
          <w:rFonts w:ascii="Arial" w:hAnsi="Arial" w:cs="Arial"/>
          <w:sz w:val="24"/>
          <w:szCs w:val="24"/>
        </w:rPr>
        <w:t xml:space="preserve"> (</w:t>
      </w:r>
      <w:r w:rsidR="002D3EB6" w:rsidRPr="00404519">
        <w:rPr>
          <w:rFonts w:ascii="Arial" w:hAnsi="Arial" w:cs="Arial"/>
          <w:sz w:val="24"/>
          <w:szCs w:val="24"/>
        </w:rPr>
        <w:t>3</w:t>
      </w:r>
      <w:r w:rsidRPr="00404519">
        <w:rPr>
          <w:rFonts w:ascii="Arial" w:hAnsi="Arial" w:cs="Arial"/>
          <w:sz w:val="24"/>
          <w:szCs w:val="24"/>
        </w:rPr>
        <w:t>.000) ευρώ (πλέον Φ.Π.Α. ή χαρτοσήμου, και λοιπών κρατήσεων) και αφορά στο σύνολο των χώρων του Πωλητηρίου που μισθώνονται και περιγράφονται παραπάνω.</w:t>
      </w:r>
    </w:p>
    <w:p w14:paraId="5E95BF90" w14:textId="43A35D6A" w:rsidR="006F4A50" w:rsidRPr="00791A47" w:rsidRDefault="00473312" w:rsidP="006F4A50">
      <w:pPr>
        <w:pStyle w:val="10"/>
        <w:shd w:val="clear" w:color="auto" w:fill="auto"/>
        <w:spacing w:line="360" w:lineRule="auto"/>
        <w:ind w:left="20" w:right="20" w:firstLine="0"/>
        <w:rPr>
          <w:rFonts w:ascii="Arial" w:hAnsi="Arial" w:cs="Arial"/>
          <w:sz w:val="24"/>
          <w:szCs w:val="24"/>
        </w:rPr>
      </w:pPr>
      <w:r w:rsidRPr="00404519">
        <w:rPr>
          <w:rFonts w:ascii="Arial" w:hAnsi="Arial" w:cs="Arial"/>
          <w:sz w:val="24"/>
          <w:szCs w:val="24"/>
        </w:rPr>
        <w:lastRenderedPageBreak/>
        <w:t xml:space="preserve">Ταυτόχρονα θα γίνεται συνολική εκκαθάριση των πωλήσεων προ ΦΠΑ και στην αναθέτουσα (δηλ. στο Εθνικό Αρχαιολογικό Μουσείο) θα αποδίδεται τουλάχιστον το </w:t>
      </w:r>
      <w:r w:rsidRPr="00404519">
        <w:rPr>
          <w:rFonts w:ascii="Arial" w:hAnsi="Arial" w:cs="Arial"/>
          <w:b/>
          <w:sz w:val="24"/>
          <w:szCs w:val="24"/>
        </w:rPr>
        <w:t>2 % των</w:t>
      </w:r>
      <w:r w:rsidRPr="00404519">
        <w:rPr>
          <w:rFonts w:ascii="Arial" w:hAnsi="Arial" w:cs="Arial"/>
          <w:sz w:val="24"/>
          <w:szCs w:val="24"/>
        </w:rPr>
        <w:t xml:space="preserve"> μηνιαίων πωλήσεων (προ ΦΠΑ) του καταστήματος. Το ποσό θα καταβάλλεται στο Εθνικό Αρχαιολογικό Μουσείο ανά εξάμηνο εντός δεκαπέντε (15) ημερών από τη λήξη του Ιουνίου και του Δεκεμβρίου κάθε έτους.</w:t>
      </w:r>
    </w:p>
    <w:p w14:paraId="31E2E2D6" w14:textId="77777777" w:rsidR="006F4A50" w:rsidRDefault="006F4A50" w:rsidP="006F4A50">
      <w:pPr>
        <w:pStyle w:val="10"/>
        <w:shd w:val="clear" w:color="auto" w:fill="auto"/>
        <w:spacing w:line="360" w:lineRule="auto"/>
        <w:ind w:left="20" w:right="20" w:firstLine="0"/>
        <w:rPr>
          <w:rFonts w:ascii="Arial" w:hAnsi="Arial" w:cs="Arial"/>
          <w:sz w:val="24"/>
          <w:szCs w:val="24"/>
        </w:rPr>
      </w:pPr>
      <w:r w:rsidRPr="00DF09F8">
        <w:rPr>
          <w:rFonts w:ascii="Arial" w:hAnsi="Arial" w:cs="Arial"/>
          <w:sz w:val="24"/>
          <w:szCs w:val="24"/>
        </w:rPr>
        <w:t xml:space="preserve">Η διαδικασία σύναψης της σύμβασης θα γίνει με δημόσιο ανοικτό πλειοδοτικό διαγωνισμό σύμφωνα με τις διατάξεις του άρθρου 38 του Π.Δ. 715/1979 και τους όρους της παρούσας διακήρυξης. </w:t>
      </w:r>
    </w:p>
    <w:p w14:paraId="6D572DB0" w14:textId="6D439049" w:rsidR="006F4A50" w:rsidRPr="00791A47" w:rsidRDefault="006F4A50" w:rsidP="005D5219">
      <w:pPr>
        <w:pStyle w:val="10"/>
        <w:shd w:val="clear" w:color="auto" w:fill="auto"/>
        <w:spacing w:line="360" w:lineRule="auto"/>
        <w:ind w:left="20" w:right="20" w:firstLine="0"/>
        <w:rPr>
          <w:rFonts w:ascii="Arial" w:hAnsi="Arial" w:cs="Arial"/>
          <w:sz w:val="24"/>
          <w:szCs w:val="24"/>
        </w:rPr>
      </w:pPr>
      <w:r w:rsidRPr="00791A47">
        <w:rPr>
          <w:rFonts w:ascii="Arial" w:hAnsi="Arial" w:cs="Arial"/>
          <w:sz w:val="24"/>
          <w:szCs w:val="24"/>
        </w:rPr>
        <w:t xml:space="preserve">Η επιλογή αναδόχου θα γίνει με το κριτήριο </w:t>
      </w:r>
      <w:bookmarkStart w:id="2" w:name="_Hlk192856558"/>
      <w:r w:rsidRPr="00791A47">
        <w:rPr>
          <w:rFonts w:ascii="Arial" w:hAnsi="Arial" w:cs="Arial"/>
          <w:sz w:val="24"/>
          <w:szCs w:val="24"/>
        </w:rPr>
        <w:t>της πλέον συμφέρουσας οικονομικής προσφοράς αποκλειστικά βάσει της ετήσιας τιμής μισθώματος.</w:t>
      </w:r>
      <w:bookmarkEnd w:id="2"/>
      <w:r w:rsidRPr="00791A47">
        <w:rPr>
          <w:rFonts w:ascii="Arial" w:hAnsi="Arial" w:cs="Arial"/>
          <w:sz w:val="24"/>
          <w:szCs w:val="24"/>
        </w:rPr>
        <w:t xml:space="preserve">  Επομένως, ανάδοχος θα ανακηρυχθεί ο οικονομικός φορέας που θα προσφέρει το υψηλότερο ετήσιο μίσθωμα, σύμφωνα με τα οριζόμενα στην παρούσα.</w:t>
      </w:r>
    </w:p>
    <w:p w14:paraId="194E4BA0" w14:textId="5403261F" w:rsidR="006F4A50" w:rsidRPr="00791A47" w:rsidRDefault="006F4A50" w:rsidP="006F4A50">
      <w:pPr>
        <w:pStyle w:val="10"/>
        <w:shd w:val="clear" w:color="auto" w:fill="auto"/>
        <w:spacing w:line="360" w:lineRule="auto"/>
        <w:ind w:right="20" w:firstLine="0"/>
        <w:rPr>
          <w:rFonts w:ascii="Arial" w:hAnsi="Arial" w:cs="Arial"/>
          <w:sz w:val="24"/>
          <w:szCs w:val="24"/>
        </w:rPr>
      </w:pPr>
      <w:r w:rsidRPr="00791A47">
        <w:rPr>
          <w:rFonts w:ascii="Arial" w:hAnsi="Arial" w:cs="Arial"/>
          <w:sz w:val="24"/>
          <w:szCs w:val="24"/>
        </w:rPr>
        <w:t xml:space="preserve">Οι λεπτομέρειες της μίσθωσης, υποχρεώσεις του αναδόχου και λοιποί οικονομικοί όροι περιλαμβάνονται </w:t>
      </w:r>
      <w:r w:rsidRPr="005D5219">
        <w:rPr>
          <w:rFonts w:ascii="Arial" w:hAnsi="Arial" w:cs="Arial"/>
          <w:b/>
          <w:sz w:val="24"/>
          <w:szCs w:val="24"/>
          <w:u w:val="single"/>
        </w:rPr>
        <w:t>στο συνημμένο Παράρτημα «Α»</w:t>
      </w:r>
      <w:r w:rsidRPr="00791A47">
        <w:rPr>
          <w:rFonts w:ascii="Arial" w:hAnsi="Arial" w:cs="Arial"/>
          <w:sz w:val="24"/>
          <w:szCs w:val="24"/>
        </w:rPr>
        <w:t xml:space="preserve"> της παρούσας.</w:t>
      </w:r>
    </w:p>
    <w:p w14:paraId="6BB7E807" w14:textId="68553B97" w:rsidR="006F4A50" w:rsidRPr="00791A47" w:rsidRDefault="006F4A50" w:rsidP="006F4A50">
      <w:pPr>
        <w:pStyle w:val="10"/>
        <w:shd w:val="clear" w:color="auto" w:fill="auto"/>
        <w:spacing w:line="360" w:lineRule="auto"/>
        <w:ind w:right="20" w:firstLine="0"/>
        <w:rPr>
          <w:rFonts w:ascii="Arial" w:hAnsi="Arial" w:cs="Arial"/>
          <w:sz w:val="24"/>
          <w:szCs w:val="24"/>
          <w:lang w:eastAsia="zh-CN"/>
        </w:rPr>
      </w:pPr>
      <w:r w:rsidRPr="00404519">
        <w:rPr>
          <w:rFonts w:ascii="Arial" w:hAnsi="Arial" w:cs="Arial"/>
          <w:sz w:val="24"/>
          <w:szCs w:val="24"/>
        </w:rPr>
        <w:t xml:space="preserve">Οι </w:t>
      </w:r>
      <w:r w:rsidR="002D3EB6" w:rsidRPr="00404519">
        <w:rPr>
          <w:rFonts w:ascii="Arial" w:hAnsi="Arial" w:cs="Arial"/>
          <w:sz w:val="24"/>
          <w:szCs w:val="24"/>
        </w:rPr>
        <w:t>ε</w:t>
      </w:r>
      <w:r w:rsidRPr="00404519">
        <w:rPr>
          <w:rFonts w:ascii="Arial" w:hAnsi="Arial" w:cs="Arial"/>
          <w:sz w:val="24"/>
          <w:szCs w:val="24"/>
        </w:rPr>
        <w:t xml:space="preserve">νδιαφερόμενοι </w:t>
      </w:r>
      <w:r w:rsidRPr="00404519">
        <w:rPr>
          <w:rFonts w:ascii="Arial" w:hAnsi="Arial" w:cs="Arial"/>
          <w:sz w:val="24"/>
          <w:szCs w:val="24"/>
          <w:lang w:eastAsia="zh-CN"/>
        </w:rPr>
        <w:t xml:space="preserve">μπορούν να ζητήσουν γραπτώς (αποκλειστικά μέσω ηλεκτρονικού ταχυδρομείου στην ηλεκτρονική διεύθυνση: </w:t>
      </w:r>
      <w:hyperlink r:id="rId11" w:history="1">
        <w:r w:rsidRPr="00404519">
          <w:rPr>
            <w:rStyle w:val="-"/>
            <w:rFonts w:ascii="Arial" w:hAnsi="Arial" w:cs="Arial"/>
            <w:sz w:val="24"/>
            <w:szCs w:val="24"/>
            <w:lang w:val="en-US" w:eastAsia="zh-CN"/>
          </w:rPr>
          <w:t>eam</w:t>
        </w:r>
        <w:r w:rsidRPr="00404519">
          <w:rPr>
            <w:rStyle w:val="-"/>
            <w:rFonts w:ascii="Arial" w:hAnsi="Arial" w:cs="Arial"/>
            <w:sz w:val="24"/>
            <w:szCs w:val="24"/>
            <w:lang w:eastAsia="zh-CN"/>
          </w:rPr>
          <w:t>@</w:t>
        </w:r>
        <w:r w:rsidRPr="00404519">
          <w:rPr>
            <w:rStyle w:val="-"/>
            <w:rFonts w:ascii="Arial" w:hAnsi="Arial" w:cs="Arial"/>
            <w:sz w:val="24"/>
            <w:szCs w:val="24"/>
            <w:lang w:val="en-US" w:eastAsia="zh-CN"/>
          </w:rPr>
          <w:t>culture</w:t>
        </w:r>
        <w:r w:rsidRPr="00404519">
          <w:rPr>
            <w:rStyle w:val="-"/>
            <w:rFonts w:ascii="Arial" w:hAnsi="Arial" w:cs="Arial"/>
            <w:sz w:val="24"/>
            <w:szCs w:val="24"/>
            <w:lang w:eastAsia="zh-CN"/>
          </w:rPr>
          <w:t>.</w:t>
        </w:r>
        <w:r w:rsidRPr="00404519">
          <w:rPr>
            <w:rStyle w:val="-"/>
            <w:rFonts w:ascii="Arial" w:hAnsi="Arial" w:cs="Arial"/>
            <w:sz w:val="24"/>
            <w:szCs w:val="24"/>
            <w:lang w:val="en-US" w:eastAsia="zh-CN"/>
          </w:rPr>
          <w:t>gr</w:t>
        </w:r>
      </w:hyperlink>
      <w:r w:rsidRPr="00404519">
        <w:rPr>
          <w:rFonts w:ascii="Arial" w:hAnsi="Arial" w:cs="Arial"/>
          <w:sz w:val="24"/>
          <w:szCs w:val="24"/>
          <w:lang w:eastAsia="zh-CN"/>
        </w:rPr>
        <w:t xml:space="preserve"> ) συμπληρωματικές πληροφορίες ή διευκρινίσεις για το περιεχόμενο της παρούσας πρόσκλησης </w:t>
      </w:r>
      <w:r w:rsidRPr="00C04303">
        <w:rPr>
          <w:rFonts w:ascii="Arial" w:hAnsi="Arial" w:cs="Arial"/>
          <w:b/>
          <w:sz w:val="24"/>
          <w:szCs w:val="24"/>
          <w:lang w:eastAsia="zh-CN"/>
        </w:rPr>
        <w:t>μέχρι και την</w:t>
      </w:r>
      <w:r w:rsidR="00C04303" w:rsidRPr="00C04303">
        <w:rPr>
          <w:rFonts w:ascii="Arial" w:hAnsi="Arial" w:cs="Arial"/>
          <w:b/>
          <w:sz w:val="24"/>
          <w:szCs w:val="24"/>
          <w:lang w:eastAsia="zh-CN"/>
        </w:rPr>
        <w:t xml:space="preserve"> </w:t>
      </w:r>
      <w:r w:rsidR="00B15427">
        <w:rPr>
          <w:rFonts w:ascii="Arial" w:hAnsi="Arial" w:cs="Arial"/>
          <w:b/>
          <w:sz w:val="24"/>
          <w:szCs w:val="24"/>
          <w:lang w:eastAsia="zh-CN"/>
        </w:rPr>
        <w:t>2</w:t>
      </w:r>
      <w:r w:rsidR="00E9166A">
        <w:rPr>
          <w:rFonts w:ascii="Arial" w:hAnsi="Arial" w:cs="Arial"/>
          <w:b/>
          <w:sz w:val="24"/>
          <w:szCs w:val="24"/>
          <w:lang w:eastAsia="zh-CN"/>
        </w:rPr>
        <w:t>9</w:t>
      </w:r>
      <w:r w:rsidR="00C04303" w:rsidRPr="00C04303">
        <w:rPr>
          <w:rFonts w:ascii="Arial" w:hAnsi="Arial" w:cs="Arial"/>
          <w:b/>
          <w:sz w:val="24"/>
          <w:szCs w:val="24"/>
          <w:lang w:eastAsia="zh-CN"/>
        </w:rPr>
        <w:t>/</w:t>
      </w:r>
      <w:r w:rsidR="00B15427">
        <w:rPr>
          <w:rFonts w:ascii="Arial" w:hAnsi="Arial" w:cs="Arial"/>
          <w:b/>
          <w:sz w:val="24"/>
          <w:szCs w:val="24"/>
          <w:lang w:eastAsia="zh-CN"/>
        </w:rPr>
        <w:t>0</w:t>
      </w:r>
      <w:r w:rsidR="00294F85" w:rsidRPr="00294F85">
        <w:rPr>
          <w:rFonts w:ascii="Arial" w:hAnsi="Arial" w:cs="Arial"/>
          <w:b/>
          <w:sz w:val="24"/>
          <w:szCs w:val="24"/>
          <w:lang w:eastAsia="zh-CN"/>
        </w:rPr>
        <w:t>5</w:t>
      </w:r>
      <w:r w:rsidR="00C04303" w:rsidRPr="00C04303">
        <w:rPr>
          <w:rFonts w:ascii="Arial" w:hAnsi="Arial" w:cs="Arial"/>
          <w:b/>
          <w:sz w:val="24"/>
          <w:szCs w:val="24"/>
          <w:lang w:eastAsia="zh-CN"/>
        </w:rPr>
        <w:t>/</w:t>
      </w:r>
      <w:r w:rsidR="00B15427">
        <w:rPr>
          <w:rFonts w:ascii="Arial" w:hAnsi="Arial" w:cs="Arial"/>
          <w:b/>
          <w:sz w:val="24"/>
          <w:szCs w:val="24"/>
          <w:lang w:eastAsia="zh-CN"/>
        </w:rPr>
        <w:t>2025</w:t>
      </w:r>
      <w:r w:rsidR="00C04303" w:rsidRPr="00C04303">
        <w:rPr>
          <w:rFonts w:ascii="Arial" w:hAnsi="Arial" w:cs="Arial"/>
          <w:b/>
          <w:sz w:val="24"/>
          <w:szCs w:val="24"/>
          <w:lang w:eastAsia="zh-CN"/>
        </w:rPr>
        <w:t>.</w:t>
      </w:r>
      <w:r w:rsidR="00C04303">
        <w:rPr>
          <w:rFonts w:ascii="Arial" w:hAnsi="Arial" w:cs="Arial"/>
          <w:sz w:val="24"/>
          <w:szCs w:val="24"/>
          <w:lang w:eastAsia="zh-CN"/>
        </w:rPr>
        <w:t xml:space="preserve"> </w:t>
      </w:r>
      <w:r w:rsidRPr="00404519">
        <w:rPr>
          <w:rFonts w:ascii="Arial" w:hAnsi="Arial" w:cs="Arial"/>
          <w:sz w:val="24"/>
          <w:szCs w:val="24"/>
          <w:lang w:eastAsia="zh-CN"/>
        </w:rPr>
        <w:t xml:space="preserve">Το </w:t>
      </w:r>
      <w:r w:rsidRPr="00404519">
        <w:rPr>
          <w:rFonts w:ascii="Arial" w:hAnsi="Arial" w:cs="Arial"/>
          <w:sz w:val="24"/>
          <w:szCs w:val="24"/>
        </w:rPr>
        <w:t>Εθνικό Αρχαιολογικό Μουσείο</w:t>
      </w:r>
      <w:r w:rsidRPr="00404519">
        <w:rPr>
          <w:rFonts w:ascii="Arial" w:hAnsi="Arial" w:cs="Arial"/>
          <w:sz w:val="24"/>
          <w:szCs w:val="24"/>
          <w:lang w:eastAsia="zh-CN"/>
        </w:rPr>
        <w:t xml:space="preserve"> θα απαντήσει ταυτόχρονα και συγκεντρωτικά σε όλες τις διευκρινίσεις που θα ζητηθούν εντός του ανωτέρω διαστήματος, σε όλους όσους έχουν παραλάβει την πρόσκληση, το αργότερο </w:t>
      </w:r>
      <w:r w:rsidR="00B15427">
        <w:rPr>
          <w:rFonts w:ascii="Arial" w:hAnsi="Arial" w:cs="Arial"/>
          <w:b/>
          <w:sz w:val="24"/>
          <w:szCs w:val="24"/>
          <w:lang w:eastAsia="zh-CN"/>
        </w:rPr>
        <w:t>πέντε</w:t>
      </w:r>
      <w:r w:rsidRPr="00404519">
        <w:rPr>
          <w:rFonts w:ascii="Arial" w:hAnsi="Arial" w:cs="Arial"/>
          <w:b/>
          <w:sz w:val="24"/>
          <w:szCs w:val="24"/>
          <w:lang w:eastAsia="zh-CN"/>
        </w:rPr>
        <w:t xml:space="preserve"> (</w:t>
      </w:r>
      <w:r w:rsidR="00B15427">
        <w:rPr>
          <w:rFonts w:ascii="Arial" w:hAnsi="Arial" w:cs="Arial"/>
          <w:b/>
          <w:sz w:val="24"/>
          <w:szCs w:val="24"/>
          <w:lang w:eastAsia="zh-CN"/>
        </w:rPr>
        <w:t>5</w:t>
      </w:r>
      <w:r w:rsidRPr="00404519">
        <w:rPr>
          <w:rFonts w:ascii="Arial" w:hAnsi="Arial" w:cs="Arial"/>
          <w:b/>
          <w:sz w:val="24"/>
          <w:szCs w:val="24"/>
          <w:lang w:eastAsia="zh-CN"/>
        </w:rPr>
        <w:t xml:space="preserve">) ημέρες </w:t>
      </w:r>
      <w:r w:rsidRPr="00404519">
        <w:rPr>
          <w:rFonts w:ascii="Arial" w:hAnsi="Arial" w:cs="Arial"/>
          <w:sz w:val="24"/>
          <w:szCs w:val="24"/>
          <w:lang w:eastAsia="zh-CN"/>
        </w:rPr>
        <w:t>πριν από την ημερομηνία που έχει οριστεί για την υποβολή των προσφορών. Οι ενδιαφερόμενοι έχουν τη δυνατότητα επίσκεψης στο πωλητήριο του Εθνικού Αρχαιολογικού Μουσείου, κατόπιν υποβολής έγγραφου αιτήματός τους στη διεύθυνση επικοινωνίας που αναφέρεται στην παρούσα (με ηλεκτρονικό ταχυδρομείο), το αργότερο δύο ημέρες (2) ημερολογιακές ημέρες πριν από την καταληκτική ημερομηνία υποβολής των προσφορών.</w:t>
      </w:r>
    </w:p>
    <w:p w14:paraId="094D4982" w14:textId="77777777" w:rsidR="006F4A50" w:rsidRPr="00791A47" w:rsidRDefault="006F4A50" w:rsidP="006F4A50">
      <w:pPr>
        <w:pStyle w:val="10"/>
        <w:shd w:val="clear" w:color="auto" w:fill="auto"/>
        <w:spacing w:line="360" w:lineRule="auto"/>
        <w:ind w:right="20" w:firstLine="0"/>
        <w:rPr>
          <w:rFonts w:ascii="Arial" w:hAnsi="Arial" w:cs="Arial"/>
          <w:sz w:val="24"/>
          <w:szCs w:val="24"/>
        </w:rPr>
      </w:pPr>
    </w:p>
    <w:p w14:paraId="135EEE1D" w14:textId="33F2AD89" w:rsidR="006F4A50" w:rsidRPr="00791A47" w:rsidRDefault="006F4A50" w:rsidP="006F4A50">
      <w:pPr>
        <w:pStyle w:val="10"/>
        <w:shd w:val="clear" w:color="auto" w:fill="auto"/>
        <w:spacing w:line="360" w:lineRule="auto"/>
        <w:ind w:right="23" w:firstLine="0"/>
        <w:rPr>
          <w:rFonts w:ascii="Arial" w:hAnsi="Arial" w:cs="Arial"/>
          <w:sz w:val="24"/>
          <w:szCs w:val="24"/>
        </w:rPr>
      </w:pPr>
      <w:r w:rsidRPr="00791A47">
        <w:rPr>
          <w:rFonts w:ascii="Arial" w:hAnsi="Arial" w:cs="Arial"/>
          <w:sz w:val="24"/>
          <w:szCs w:val="24"/>
        </w:rPr>
        <w:lastRenderedPageBreak/>
        <w:t xml:space="preserve">Επίσημη γλώσσα του διαγωνισμού και της σύμβασης είναι η Ελληνική. Η παρούσα πρόσκληση στο σύνολό της έχει συνταχθεί στην Ελληνική γλώσσα. Όλα τα δικαιολογητικά και οι προσφορές των ενδιαφερομένων που θα υποβληθούν θα είναι συνταγμένα στην Ελληνική γλώσσα, εκτός από τα τυχόν τεχνικά φυλλάδια/ εγχειρίδια που μπορεί να είναι στην Αγγλική γλώσσα.  Τα αλλοδαπά δημόσια ή ιδιωτικά έγγραφα συνοδεύονται από τη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55FD767C" w14:textId="7FF840D3" w:rsidR="006F4A50" w:rsidRPr="00791A47" w:rsidRDefault="006F4A50" w:rsidP="006F4A50">
      <w:pPr>
        <w:pStyle w:val="10"/>
        <w:shd w:val="clear" w:color="auto" w:fill="auto"/>
        <w:spacing w:line="360" w:lineRule="auto"/>
        <w:ind w:right="23" w:firstLine="0"/>
        <w:rPr>
          <w:rFonts w:ascii="Arial" w:hAnsi="Arial" w:cs="Arial"/>
          <w:sz w:val="24"/>
          <w:szCs w:val="24"/>
        </w:rPr>
      </w:pPr>
      <w:r w:rsidRPr="00791A47">
        <w:rPr>
          <w:rFonts w:ascii="Arial" w:hAnsi="Arial" w:cs="Arial"/>
          <w:sz w:val="24"/>
          <w:szCs w:val="24"/>
        </w:rPr>
        <w:t>Κάθε μορφής επικοινωνία με το Εθνικό Αρχαιολογικό Μουσείο, καθώς και μεταξύ αυτού και του Αναδόχου, θα γίνεται υποχρεωτικά στην ελληνική γλώσσα.</w:t>
      </w:r>
    </w:p>
    <w:p w14:paraId="32775589" w14:textId="283E927F" w:rsidR="00E9166A" w:rsidRDefault="006F4A50" w:rsidP="006F4A50">
      <w:pPr>
        <w:pStyle w:val="Default"/>
        <w:spacing w:line="360" w:lineRule="auto"/>
        <w:jc w:val="both"/>
        <w:rPr>
          <w:b/>
          <w:lang w:val="el-GR"/>
        </w:rPr>
      </w:pPr>
      <w:r w:rsidRPr="00791A47">
        <w:rPr>
          <w:rFonts w:ascii="Arial" w:hAnsi="Arial" w:cs="Arial"/>
          <w:b/>
          <w:bCs/>
          <w:color w:val="auto"/>
          <w:lang w:val="el-GR"/>
        </w:rPr>
        <w:t xml:space="preserve">Προστασία Προσωπικών Δεδομένων:  </w:t>
      </w:r>
      <w:r w:rsidRPr="00791A47">
        <w:rPr>
          <w:rFonts w:ascii="Arial" w:hAnsi="Arial" w:cs="Arial"/>
          <w:color w:val="auto"/>
          <w:lang w:val="el-GR"/>
        </w:rPr>
        <w:t xml:space="preserve">το Εθνικό Αρχαιολογικό Μουσείο ενημερώνει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απορρήτου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στο </w:t>
      </w:r>
      <w:r w:rsidRPr="00C36E96">
        <w:rPr>
          <w:rFonts w:ascii="Arial" w:hAnsi="Arial" w:cs="Arial"/>
          <w:b/>
          <w:color w:val="auto"/>
          <w:u w:val="single"/>
          <w:lang w:val="el-GR"/>
        </w:rPr>
        <w:t xml:space="preserve">Παράρτημα </w:t>
      </w:r>
      <w:r w:rsidR="00C36E96" w:rsidRPr="00C36E96">
        <w:rPr>
          <w:rFonts w:ascii="Arial" w:hAnsi="Arial" w:cs="Arial"/>
          <w:b/>
          <w:color w:val="auto"/>
          <w:u w:val="single"/>
          <w:lang w:val="el-GR"/>
        </w:rPr>
        <w:t>«ΣΤ</w:t>
      </w:r>
      <w:r w:rsidRPr="00C36E96">
        <w:rPr>
          <w:rFonts w:ascii="Arial" w:hAnsi="Arial" w:cs="Arial"/>
          <w:b/>
          <w:color w:val="auto"/>
          <w:u w:val="single"/>
          <w:lang w:val="el-GR"/>
        </w:rPr>
        <w:t>» στην παρούσα</w:t>
      </w:r>
      <w:r w:rsidRPr="005E7E88">
        <w:rPr>
          <w:rFonts w:ascii="Arial" w:hAnsi="Arial" w:cs="Arial"/>
          <w:color w:val="auto"/>
          <w:lang w:val="el-GR"/>
        </w:rPr>
        <w:t>.</w:t>
      </w:r>
    </w:p>
    <w:p w14:paraId="0BBBF346" w14:textId="77777777" w:rsidR="00E9166A" w:rsidRDefault="00E9166A" w:rsidP="006F4A50">
      <w:pPr>
        <w:pStyle w:val="Default"/>
        <w:spacing w:line="360" w:lineRule="auto"/>
        <w:jc w:val="both"/>
        <w:rPr>
          <w:b/>
          <w:lang w:val="el-GR"/>
        </w:rPr>
      </w:pPr>
    </w:p>
    <w:p w14:paraId="70D47FC3" w14:textId="27192C0F" w:rsidR="006F4A50" w:rsidRPr="005E7E88" w:rsidRDefault="006F4A50" w:rsidP="006F4A50">
      <w:pPr>
        <w:pStyle w:val="Default"/>
        <w:spacing w:line="360" w:lineRule="auto"/>
        <w:jc w:val="both"/>
        <w:rPr>
          <w:b/>
          <w:lang w:val="el-GR"/>
        </w:rPr>
      </w:pPr>
      <w:r w:rsidRPr="005E7E88">
        <w:rPr>
          <w:b/>
          <w:lang w:val="el-GR"/>
        </w:rPr>
        <w:t xml:space="preserve">ΔΗΜΟΣΙΟΤΗΤΑ </w:t>
      </w:r>
    </w:p>
    <w:p w14:paraId="23363FCC" w14:textId="77777777" w:rsidR="006F4A50" w:rsidRPr="005E7E88" w:rsidRDefault="006F4A50" w:rsidP="006F4A50">
      <w:pPr>
        <w:pStyle w:val="Default"/>
        <w:spacing w:line="360" w:lineRule="auto"/>
        <w:jc w:val="both"/>
        <w:rPr>
          <w:lang w:val="el-GR"/>
        </w:rPr>
      </w:pPr>
      <w:r w:rsidRPr="005E7E88">
        <w:rPr>
          <w:lang w:val="el-GR"/>
        </w:rPr>
        <w:t xml:space="preserve">Ανακοίνωση (περίληψη) της παρούσας Διακήρυξης αναρτήθηκε στο διαδίκτυο, στον </w:t>
      </w:r>
      <w:proofErr w:type="spellStart"/>
      <w:r w:rsidRPr="005E7E88">
        <w:rPr>
          <w:lang w:val="el-GR"/>
        </w:rPr>
        <w:t>ιστότοπο</w:t>
      </w:r>
      <w:proofErr w:type="spellEnd"/>
      <w:r w:rsidRPr="005E7E88">
        <w:rPr>
          <w:lang w:val="el-GR"/>
        </w:rPr>
        <w:t xml:space="preserve"> </w:t>
      </w:r>
      <w:r w:rsidRPr="005E7E88">
        <w:t>http</w:t>
      </w:r>
      <w:r w:rsidRPr="005E7E88">
        <w:rPr>
          <w:lang w:val="el-GR"/>
        </w:rPr>
        <w:t>://</w:t>
      </w:r>
      <w:r w:rsidRPr="005E7E88">
        <w:t>et</w:t>
      </w:r>
      <w:r w:rsidRPr="005E7E88">
        <w:rPr>
          <w:lang w:val="el-GR"/>
        </w:rPr>
        <w:t>.</w:t>
      </w:r>
      <w:proofErr w:type="spellStart"/>
      <w:r w:rsidRPr="005E7E88">
        <w:t>diavgeia</w:t>
      </w:r>
      <w:proofErr w:type="spellEnd"/>
      <w:r w:rsidRPr="005E7E88">
        <w:rPr>
          <w:lang w:val="el-GR"/>
        </w:rPr>
        <w:t>.</w:t>
      </w:r>
      <w:r w:rsidRPr="005E7E88">
        <w:t>gov</w:t>
      </w:r>
      <w:r w:rsidRPr="005E7E88">
        <w:rPr>
          <w:lang w:val="el-GR"/>
        </w:rPr>
        <w:t>.</w:t>
      </w:r>
      <w:r w:rsidRPr="005E7E88">
        <w:t>gr</w:t>
      </w:r>
      <w:r w:rsidRPr="005E7E88">
        <w:rPr>
          <w:lang w:val="el-GR"/>
        </w:rPr>
        <w:t xml:space="preserve">/ (ΠΡΟΓΡΑΜΜΑ ΔΙΑΥΓΕΙΑ), σύμφωνα με τις διατάξεις του Ν.4727/2020, καθώς και στην ιστοσελίδα του Εθνικού Αρχαιολογικού Μουσείου. Περαιτέρω, ανακοίνωση (περίληψη) της παρούσας </w:t>
      </w:r>
      <w:r w:rsidRPr="005E7E88">
        <w:rPr>
          <w:lang w:val="el-GR"/>
        </w:rPr>
        <w:lastRenderedPageBreak/>
        <w:t>διακήρυξης δημοσιεύτηκε σε δύο ημερήσιες εφημερίδες των Αθηνών για δύο ημέρες.</w:t>
      </w:r>
    </w:p>
    <w:p w14:paraId="733A3492" w14:textId="77777777" w:rsidR="006F4A50" w:rsidRPr="00DF09F8" w:rsidRDefault="006F4A50" w:rsidP="006F4A50">
      <w:pPr>
        <w:pStyle w:val="Default"/>
        <w:spacing w:line="360" w:lineRule="auto"/>
        <w:jc w:val="both"/>
        <w:rPr>
          <w:rFonts w:ascii="Arial" w:hAnsi="Arial" w:cs="Arial"/>
          <w:color w:val="auto"/>
          <w:lang w:val="el-GR"/>
        </w:rPr>
      </w:pPr>
      <w:r w:rsidRPr="005E7E88">
        <w:rPr>
          <w:lang w:val="el-GR"/>
        </w:rPr>
        <w:t xml:space="preserve">Το πλήρες σώμα της διακήρυξης βρίσκεται διαθέσιμο στην ιστοσελίδα </w:t>
      </w:r>
      <w:hyperlink r:id="rId12" w:history="1">
        <w:r w:rsidRPr="005E7E88">
          <w:rPr>
            <w:rStyle w:val="-"/>
          </w:rPr>
          <w:t>www</w:t>
        </w:r>
        <w:r w:rsidRPr="005E7E88">
          <w:rPr>
            <w:rStyle w:val="-"/>
            <w:lang w:val="el-GR"/>
          </w:rPr>
          <w:t>.</w:t>
        </w:r>
        <w:proofErr w:type="spellStart"/>
        <w:r w:rsidRPr="005E7E88">
          <w:rPr>
            <w:rStyle w:val="-"/>
          </w:rPr>
          <w:t>namuseum</w:t>
        </w:r>
        <w:proofErr w:type="spellEnd"/>
        <w:r w:rsidRPr="005E7E88">
          <w:rPr>
            <w:rStyle w:val="-"/>
            <w:lang w:val="el-GR"/>
          </w:rPr>
          <w:t>.</w:t>
        </w:r>
        <w:r w:rsidRPr="005E7E88">
          <w:rPr>
            <w:rStyle w:val="-"/>
          </w:rPr>
          <w:t>gr</w:t>
        </w:r>
      </w:hyperlink>
      <w:r w:rsidRPr="005E7E88">
        <w:rPr>
          <w:lang w:val="el-GR"/>
        </w:rPr>
        <w:t>.</w:t>
      </w:r>
      <w:r w:rsidRPr="00DF09F8">
        <w:rPr>
          <w:lang w:val="el-GR"/>
        </w:rPr>
        <w:t xml:space="preserve"> </w:t>
      </w:r>
    </w:p>
    <w:p w14:paraId="1AFFBF79" w14:textId="77777777" w:rsidR="006F4A50" w:rsidRPr="00791A47" w:rsidRDefault="006F4A50" w:rsidP="006F4A50">
      <w:pPr>
        <w:pStyle w:val="10"/>
        <w:shd w:val="clear" w:color="auto" w:fill="auto"/>
        <w:spacing w:line="360" w:lineRule="auto"/>
        <w:ind w:right="23" w:firstLine="0"/>
        <w:rPr>
          <w:rFonts w:ascii="Arial" w:hAnsi="Arial" w:cs="Arial"/>
          <w:sz w:val="24"/>
          <w:szCs w:val="24"/>
        </w:rPr>
      </w:pPr>
    </w:p>
    <w:p w14:paraId="6061574D" w14:textId="77777777" w:rsidR="006F4A50" w:rsidRDefault="006F4A50" w:rsidP="006F4A50">
      <w:pPr>
        <w:pStyle w:val="10"/>
        <w:shd w:val="clear" w:color="auto" w:fill="auto"/>
        <w:spacing w:line="360" w:lineRule="auto"/>
        <w:ind w:right="20" w:firstLine="0"/>
        <w:rPr>
          <w:rFonts w:ascii="Arial" w:hAnsi="Arial" w:cs="Arial"/>
          <w:b/>
          <w:bCs/>
          <w:sz w:val="24"/>
          <w:szCs w:val="24"/>
          <w:u w:val="single"/>
        </w:rPr>
      </w:pPr>
    </w:p>
    <w:p w14:paraId="115F16B8" w14:textId="77777777" w:rsidR="006F4A50" w:rsidRPr="007D6DC1" w:rsidRDefault="006F4A50" w:rsidP="006F4A50">
      <w:pPr>
        <w:pStyle w:val="10"/>
        <w:shd w:val="clear" w:color="auto" w:fill="auto"/>
        <w:spacing w:line="360" w:lineRule="auto"/>
        <w:ind w:right="20" w:firstLine="0"/>
        <w:rPr>
          <w:rFonts w:ascii="Arial" w:hAnsi="Arial" w:cs="Arial"/>
          <w:b/>
          <w:bCs/>
          <w:sz w:val="24"/>
          <w:szCs w:val="24"/>
          <w:u w:val="single"/>
        </w:rPr>
      </w:pPr>
    </w:p>
    <w:p w14:paraId="07F739FC" w14:textId="77777777" w:rsidR="006F4A50" w:rsidRPr="005E7E88" w:rsidRDefault="006F4A50" w:rsidP="006F4A50">
      <w:pPr>
        <w:pStyle w:val="10"/>
        <w:shd w:val="clear" w:color="auto" w:fill="auto"/>
        <w:spacing w:line="360" w:lineRule="auto"/>
        <w:ind w:right="20" w:firstLine="0"/>
        <w:rPr>
          <w:rFonts w:ascii="Arial" w:hAnsi="Arial" w:cs="Arial"/>
          <w:b/>
          <w:sz w:val="24"/>
          <w:szCs w:val="24"/>
        </w:rPr>
      </w:pPr>
      <w:r w:rsidRPr="005E7E88">
        <w:rPr>
          <w:rFonts w:ascii="Arial" w:hAnsi="Arial" w:cs="Arial"/>
          <w:b/>
          <w:sz w:val="24"/>
          <w:szCs w:val="24"/>
        </w:rPr>
        <w:t xml:space="preserve">ΔΙΚΑΙΩΜΑΤΑ ΑΝΑΘΕΤΟΥΣΑΣ ΑΡΧΗΣ – ΑΠΟΚΛΕΙΣΜΟΣ ΕΥΘΥΝΗΣ – ΠΕΡΙΟΡΙΣΤΙΚΟΙ ΟΡΟΙ </w:t>
      </w:r>
    </w:p>
    <w:p w14:paraId="37379608" w14:textId="77777777" w:rsidR="00404519" w:rsidRPr="005E7E88" w:rsidRDefault="00404519" w:rsidP="00404519">
      <w:pPr>
        <w:pStyle w:val="10"/>
        <w:shd w:val="clear" w:color="auto" w:fill="auto"/>
        <w:spacing w:line="360" w:lineRule="auto"/>
        <w:ind w:right="20" w:firstLine="0"/>
        <w:rPr>
          <w:rFonts w:ascii="Arial" w:hAnsi="Arial" w:cs="Arial"/>
          <w:b/>
          <w:bCs/>
          <w:sz w:val="24"/>
          <w:szCs w:val="24"/>
          <w:u w:val="single"/>
        </w:rPr>
      </w:pPr>
      <w:r w:rsidRPr="005E7E88">
        <w:rPr>
          <w:rFonts w:ascii="Arial" w:hAnsi="Arial" w:cs="Arial"/>
          <w:sz w:val="24"/>
          <w:szCs w:val="24"/>
        </w:rPr>
        <w:t>Η Αναθέτουσα Αρχή διατηρεί το δικαίωμα να αποφασίζει οποτεδήποτε κατά την απόλυτη διακριτική της ευχέρεια και κρίση, την ματαίωση, αναβολή, διακοπή ή επανάληψη του Διαγωνισμού ή εξαίρεση ακινήτου από τη διαγωνιστική διαδικασία, χωρίς οι συμμετέχοντες να δικαιούνται οποιαδήποτε αποζημίωση εκ του λόγου αυτού, έστω και αν έχουν υποβληθεί σε δαπάνες σχετικές με τον παρόντα Διαγωνισμό, για τις οποίες σε κάθε περίπτωση δεν φέρουν καμία αξίωση αποζημίωσης έναντι αυτής.</w:t>
      </w:r>
    </w:p>
    <w:p w14:paraId="45A2A658" w14:textId="77777777" w:rsidR="006F4A50" w:rsidRPr="005E7E88" w:rsidRDefault="006F4A50" w:rsidP="006F4A50">
      <w:pPr>
        <w:pStyle w:val="10"/>
        <w:shd w:val="clear" w:color="auto" w:fill="auto"/>
        <w:spacing w:line="360" w:lineRule="auto"/>
        <w:ind w:right="20" w:firstLine="0"/>
        <w:rPr>
          <w:rFonts w:ascii="Arial" w:hAnsi="Arial" w:cs="Arial"/>
          <w:sz w:val="24"/>
          <w:szCs w:val="24"/>
        </w:rPr>
      </w:pPr>
      <w:r w:rsidRPr="005E7E88">
        <w:rPr>
          <w:rFonts w:ascii="Arial" w:hAnsi="Arial" w:cs="Arial"/>
          <w:sz w:val="24"/>
          <w:szCs w:val="24"/>
        </w:rPr>
        <w:t xml:space="preserve">Η Αναθέτουσα Αρχή δεν αναλαμβάνει οποιαδήποτε υποχρέωση από τυχόν παρερμηνείες, αμφισημίες, ατέλειες ή ανακρίβειες των εν γένει παρεχόμενων πληροφοριών και στοιχείων, συμπεριλαμβανομένων των αναφερομένων στο νομικό και πραγματικό καθεστώς του πωλητηρίου πολεοδομικό καθεστώς και, αποποιούμενη κάθε ευθύνη έναντι των Διαγωνιζομένων ή τρίτων από οποιαδήποτε, χωρίς κριτική αξιολόγηση, έλεγχο και ανεξάρτητη επιβεβαίωση, χρήση των στοιχείων αυτών. </w:t>
      </w:r>
    </w:p>
    <w:p w14:paraId="7892D579" w14:textId="0FF604B8" w:rsidR="00404519" w:rsidRPr="005E7E88" w:rsidRDefault="00404519" w:rsidP="006F4A50">
      <w:pPr>
        <w:pStyle w:val="10"/>
        <w:shd w:val="clear" w:color="auto" w:fill="auto"/>
        <w:spacing w:line="360" w:lineRule="auto"/>
        <w:ind w:right="20" w:firstLine="0"/>
        <w:rPr>
          <w:rFonts w:ascii="Arial" w:hAnsi="Arial" w:cs="Arial"/>
          <w:sz w:val="24"/>
          <w:szCs w:val="24"/>
        </w:rPr>
      </w:pPr>
      <w:r w:rsidRPr="005E7E88">
        <w:rPr>
          <w:rFonts w:ascii="Arial" w:hAnsi="Arial" w:cs="Arial"/>
          <w:sz w:val="24"/>
          <w:szCs w:val="24"/>
        </w:rPr>
        <w:t>Οι συμμετέχοντες στο διαγωνισμό αποδέχονται δια της συμμετοχής τους ότι</w:t>
      </w:r>
      <w:r w:rsidRPr="005E7E88">
        <w:rPr>
          <w:rFonts w:ascii="Arial" w:hAnsi="Arial" w:cs="Arial"/>
        </w:rPr>
        <w:t>:</w:t>
      </w:r>
      <w:r w:rsidRPr="005E7E88">
        <w:rPr>
          <w:rFonts w:ascii="Arial" w:hAnsi="Arial" w:cs="Arial"/>
          <w:sz w:val="24"/>
          <w:szCs w:val="24"/>
        </w:rPr>
        <w:t xml:space="preserve"> έχουν επισκεφθεί και έχουν ελέγξει το ακίνητο και γνωρίζουν την πραγματική και νομική κατάστασή του. Επίσης,  έχουν μελετήσει τα παρόντα Έγγραφα του Διαγωνισμού, έχουν επισκεφθεί το χώρο του Πωλητηρίου, έχουν διασταυρώσει με όλα τα προσήκοντα και απαραίτητα μέσα την ακρίβεια, τους όρους ισχύος και την πληρότητα των στοιχείων, των ζητημάτων, συνθηκών, πληροφοριών που συνδέονται καθ’ οιονδήποτε τρόπο με τις εγκαταστάσεις και τον εξοπλισμό </w:t>
      </w:r>
      <w:r w:rsidRPr="005E7E88">
        <w:rPr>
          <w:rFonts w:ascii="Arial" w:hAnsi="Arial" w:cs="Arial"/>
          <w:sz w:val="24"/>
          <w:szCs w:val="24"/>
        </w:rPr>
        <w:lastRenderedPageBreak/>
        <w:t>τους, έχουν συμβουλευθεί νομικούς, οικονομικούς, τεχνικούς, λογιστικούς και φορολογικούς συμβούλους και εκτιμητές, οι οποίοι δεν συνδέονται κατά οποιονδήποτε τρόπο με την Αναθέτουσα Αρχή και προέβησαν σε μία ανεξάρτητη εκτίμηση των συνθηκών, του νομικού και πραγματικού καθεστώτος και των πάσης φύσεως απαιτούμενων διοικητικών ενεργειών αναφορικά με το μίσθιο, την εγκατάσταση και τον εξοπλισμό της, όπως ειδικότερα αναφέρονται στα Έγγραφα του Παρόντος Διαγωνισμού, στοιχεία τα οποία έχουν λάβει υπόψη για την υποβολή της προσφοράς τους</w:t>
      </w:r>
    </w:p>
    <w:p w14:paraId="3BDCD397" w14:textId="554FF141" w:rsidR="00E9166A" w:rsidRDefault="006F4A50" w:rsidP="006F4A50">
      <w:pPr>
        <w:pStyle w:val="10"/>
        <w:shd w:val="clear" w:color="auto" w:fill="auto"/>
        <w:spacing w:line="360" w:lineRule="auto"/>
        <w:ind w:right="20" w:firstLine="0"/>
        <w:rPr>
          <w:rFonts w:ascii="Arial" w:hAnsi="Arial" w:cs="Arial"/>
          <w:b/>
          <w:bCs/>
          <w:sz w:val="24"/>
          <w:szCs w:val="24"/>
          <w:u w:val="single"/>
        </w:rPr>
      </w:pPr>
      <w:r w:rsidRPr="005E7E88">
        <w:rPr>
          <w:rFonts w:ascii="Arial" w:hAnsi="Arial" w:cs="Arial"/>
          <w:sz w:val="24"/>
          <w:szCs w:val="24"/>
        </w:rPr>
        <w:t>Σε κάθε περίπτωση η Αναθέτουσα Αρχή δεν υπέχει οποιαδήποτε ευθύνη ή υποχρέωση να καταβάλει αμοιβή ή να αποζημιώσει τους Διαγωνιζόμενους για οποιαδήποτε δαπάνη ή ζημία, που οι τελευταίοι τυχόν υπέστησαν, λόγω της προετοιμασίας και υποβολής της προσφοράς τους και για οποιαδήποτε άλλη θετική ή αποθετική ζημία τους. Τα ανωτέρω ισχύουν ακόμη και στην περίπτωση, που ο Διαγωνισμός δεν κατακυρωθεί, ανασταλεί, διακοπεί, ματαιωθεί, αναβληθεί ή επαναληφθεί για οποιοδήποτε λόγο ή αιτία, σε οποιαδήποτε στάδιο ή χρόνο. Σχετικώς οι Διαγωνιζόμενοι, δια της υποβολής προσφοράς, ρητώς δηλώνουν ότι παραιτούνται οποιουδήποτε δικαιώματος αποζημίωσης έναντι της Αναθέτουσας Αρχής.</w:t>
      </w:r>
    </w:p>
    <w:p w14:paraId="3091985D" w14:textId="77777777" w:rsidR="00E9166A" w:rsidRDefault="00E9166A" w:rsidP="006F4A50">
      <w:pPr>
        <w:pStyle w:val="10"/>
        <w:shd w:val="clear" w:color="auto" w:fill="auto"/>
        <w:spacing w:line="360" w:lineRule="auto"/>
        <w:ind w:right="20" w:firstLine="0"/>
        <w:rPr>
          <w:rFonts w:ascii="Arial" w:hAnsi="Arial" w:cs="Arial"/>
          <w:b/>
          <w:bCs/>
          <w:sz w:val="24"/>
          <w:szCs w:val="24"/>
          <w:u w:val="single"/>
        </w:rPr>
      </w:pPr>
    </w:p>
    <w:p w14:paraId="53C7F5B8" w14:textId="06BFC882" w:rsidR="006F4A50" w:rsidRPr="005E7E88" w:rsidRDefault="006F4A50" w:rsidP="00E9166A">
      <w:pPr>
        <w:pStyle w:val="10"/>
        <w:shd w:val="clear" w:color="auto" w:fill="auto"/>
        <w:spacing w:line="360" w:lineRule="auto"/>
        <w:ind w:right="20" w:firstLine="0"/>
        <w:rPr>
          <w:rFonts w:ascii="Arial" w:hAnsi="Arial" w:cs="Arial"/>
          <w:b/>
          <w:bCs/>
          <w:sz w:val="24"/>
          <w:szCs w:val="24"/>
          <w:u w:val="single"/>
        </w:rPr>
      </w:pPr>
      <w:r w:rsidRPr="005E7E88">
        <w:rPr>
          <w:rFonts w:ascii="Arial" w:hAnsi="Arial" w:cs="Arial"/>
          <w:b/>
          <w:bCs/>
          <w:sz w:val="24"/>
          <w:szCs w:val="24"/>
          <w:u w:val="single"/>
        </w:rPr>
        <w:t>ΑΠΑΙΤΗΣΕΙΣ ΤΗΣ ΠΡΟΣΚΛΗΣΗΣ ΓΙΑ ΤΗΝ ΥΠΟΒΟΛΗ ΤΩΝ ΠΡΟΣΦΟΡΩΝ ΑΠΟ ΤΟΥΣ ΕΝΔΙΑΦΕΡΟΜΕΝΟΥΣ:</w:t>
      </w:r>
      <w:bookmarkEnd w:id="1"/>
    </w:p>
    <w:p w14:paraId="2C59DD44" w14:textId="76E737A2" w:rsidR="006F4A50" w:rsidRPr="005E7E88" w:rsidRDefault="006F4A50" w:rsidP="00E9166A">
      <w:pPr>
        <w:pStyle w:val="10"/>
        <w:shd w:val="clear" w:color="auto" w:fill="auto"/>
        <w:spacing w:line="240" w:lineRule="auto"/>
        <w:ind w:right="23" w:firstLine="0"/>
        <w:rPr>
          <w:rFonts w:ascii="Arial" w:hAnsi="Arial" w:cs="Arial"/>
          <w:sz w:val="24"/>
          <w:szCs w:val="24"/>
        </w:rPr>
      </w:pPr>
      <w:r w:rsidRPr="005E7E88">
        <w:rPr>
          <w:rFonts w:ascii="Arial" w:hAnsi="Arial" w:cs="Arial"/>
          <w:b/>
          <w:bCs/>
          <w:sz w:val="24"/>
          <w:szCs w:val="24"/>
        </w:rPr>
        <w:t>1. ΤΟΠΟΣ ΚΑΙ ΧΡΟΝΟΣ ΔΙΕΞΑΓΩΓΗΣ ΤΟΥ ΔΙΑΓΩΝΙΣΜΟΥ – ΥΠΟΒΟΛΗ ΠΡΟΣΦΟΡΩΝ:</w:t>
      </w:r>
    </w:p>
    <w:p w14:paraId="670802F7" w14:textId="4F943C05" w:rsidR="006F4A50" w:rsidRPr="005E7E88" w:rsidRDefault="006F4A50" w:rsidP="006F4A50">
      <w:pPr>
        <w:pStyle w:val="10"/>
        <w:shd w:val="clear" w:color="auto" w:fill="auto"/>
        <w:spacing w:line="360" w:lineRule="auto"/>
        <w:ind w:right="20" w:firstLine="0"/>
        <w:rPr>
          <w:rFonts w:ascii="Arial" w:hAnsi="Arial" w:cs="Arial"/>
          <w:sz w:val="24"/>
          <w:szCs w:val="24"/>
        </w:rPr>
      </w:pPr>
      <w:r w:rsidRPr="005E7E88">
        <w:rPr>
          <w:rFonts w:ascii="Arial" w:hAnsi="Arial" w:cs="Arial"/>
          <w:sz w:val="24"/>
          <w:szCs w:val="24"/>
        </w:rPr>
        <w:t xml:space="preserve">Ο διαγωνισμός θα διεξαχθεί σύμφωνα με τις διατάξεις του Π.Δ. 715/1979 και τους όρους της παρούσας, στην Αθήνα, </w:t>
      </w:r>
      <w:r w:rsidR="00E9166A" w:rsidRPr="00E9166A">
        <w:rPr>
          <w:rFonts w:ascii="Arial" w:hAnsi="Arial" w:cs="Arial"/>
          <w:b/>
          <w:sz w:val="24"/>
          <w:szCs w:val="24"/>
        </w:rPr>
        <w:t xml:space="preserve">5η Ιουνίου 2025, ημέρα Πέμπτη </w:t>
      </w:r>
      <w:r w:rsidRPr="00B15427">
        <w:rPr>
          <w:rFonts w:ascii="Arial" w:hAnsi="Arial" w:cs="Arial"/>
          <w:b/>
          <w:sz w:val="24"/>
          <w:szCs w:val="24"/>
        </w:rPr>
        <w:t xml:space="preserve">και ώρα </w:t>
      </w:r>
      <w:r w:rsidR="00B15427" w:rsidRPr="00B15427">
        <w:rPr>
          <w:rFonts w:ascii="Arial" w:hAnsi="Arial" w:cs="Arial"/>
          <w:b/>
          <w:sz w:val="24"/>
          <w:szCs w:val="24"/>
        </w:rPr>
        <w:t>12.</w:t>
      </w:r>
      <w:r w:rsidRPr="00B15427">
        <w:rPr>
          <w:rFonts w:ascii="Arial" w:hAnsi="Arial" w:cs="Arial"/>
          <w:b/>
          <w:sz w:val="24"/>
          <w:szCs w:val="24"/>
        </w:rPr>
        <w:t>00</w:t>
      </w:r>
      <w:r w:rsidR="00B15427" w:rsidRPr="00B15427">
        <w:rPr>
          <w:rFonts w:ascii="Arial" w:hAnsi="Arial" w:cs="Arial"/>
          <w:b/>
          <w:sz w:val="24"/>
          <w:szCs w:val="24"/>
        </w:rPr>
        <w:t>μμ</w:t>
      </w:r>
      <w:r w:rsidRPr="00B15427">
        <w:rPr>
          <w:rFonts w:ascii="Arial" w:hAnsi="Arial" w:cs="Arial"/>
          <w:b/>
          <w:sz w:val="24"/>
          <w:szCs w:val="24"/>
        </w:rPr>
        <w:t xml:space="preserve">, </w:t>
      </w:r>
      <w:r w:rsidRPr="005E7E88">
        <w:rPr>
          <w:rFonts w:ascii="Arial" w:hAnsi="Arial" w:cs="Arial"/>
          <w:sz w:val="24"/>
          <w:szCs w:val="24"/>
        </w:rPr>
        <w:t xml:space="preserve">ενώπιον της αρμόδιας επιτροπής διενέργειας του διαγωνισμού, η οποία θα συνεδριάσει δημόσια στο αμφιθέατρο του Εθνικού Αρχαιολογικού Μουσείου (Τοσίτσα 1, Αθήνα 10682).  Οι ενδιαφερόμενοι θα πρέπει να υποβάλλουν τη γραπτή προσφορά τους σε κλειστό φάκελο έως την </w:t>
      </w:r>
      <w:bookmarkStart w:id="3" w:name="_Hlk198038926"/>
      <w:r w:rsidR="00E9166A">
        <w:rPr>
          <w:rFonts w:ascii="Arial" w:hAnsi="Arial" w:cs="Arial"/>
          <w:b/>
          <w:sz w:val="24"/>
          <w:szCs w:val="24"/>
        </w:rPr>
        <w:t>5</w:t>
      </w:r>
      <w:r w:rsidR="00B15427" w:rsidRPr="00B15427">
        <w:rPr>
          <w:rFonts w:ascii="Arial" w:hAnsi="Arial" w:cs="Arial"/>
          <w:b/>
          <w:sz w:val="24"/>
          <w:szCs w:val="24"/>
          <w:vertAlign w:val="superscript"/>
        </w:rPr>
        <w:t>η</w:t>
      </w:r>
      <w:r w:rsidR="00B15427" w:rsidRPr="00B15427">
        <w:rPr>
          <w:rFonts w:ascii="Arial" w:hAnsi="Arial" w:cs="Arial"/>
          <w:b/>
          <w:sz w:val="24"/>
          <w:szCs w:val="24"/>
        </w:rPr>
        <w:t xml:space="preserve"> Ιουνίου </w:t>
      </w:r>
      <w:r w:rsidRPr="00B15427">
        <w:rPr>
          <w:rFonts w:ascii="Arial" w:hAnsi="Arial" w:cs="Arial"/>
          <w:b/>
          <w:sz w:val="24"/>
          <w:szCs w:val="24"/>
        </w:rPr>
        <w:t xml:space="preserve">2025, ημέρα </w:t>
      </w:r>
      <w:r w:rsidR="00E9166A">
        <w:rPr>
          <w:rFonts w:ascii="Arial" w:hAnsi="Arial" w:cs="Arial"/>
          <w:b/>
          <w:sz w:val="24"/>
          <w:szCs w:val="24"/>
        </w:rPr>
        <w:t>Πέμπτη</w:t>
      </w:r>
      <w:r w:rsidRPr="00B15427">
        <w:rPr>
          <w:rFonts w:ascii="Arial" w:hAnsi="Arial" w:cs="Arial"/>
          <w:b/>
          <w:sz w:val="24"/>
          <w:szCs w:val="24"/>
        </w:rPr>
        <w:t xml:space="preserve"> </w:t>
      </w:r>
      <w:bookmarkEnd w:id="3"/>
      <w:r w:rsidRPr="00B15427">
        <w:rPr>
          <w:rFonts w:ascii="Arial" w:hAnsi="Arial" w:cs="Arial"/>
          <w:b/>
          <w:sz w:val="24"/>
          <w:szCs w:val="24"/>
        </w:rPr>
        <w:t>και ώρα</w:t>
      </w:r>
      <w:r w:rsidR="00B15427" w:rsidRPr="00B15427">
        <w:rPr>
          <w:rFonts w:ascii="Arial" w:hAnsi="Arial" w:cs="Arial"/>
          <w:b/>
          <w:sz w:val="24"/>
          <w:szCs w:val="24"/>
        </w:rPr>
        <w:t xml:space="preserve"> 10</w:t>
      </w:r>
      <w:r w:rsidRPr="00B15427">
        <w:rPr>
          <w:rFonts w:ascii="Arial" w:hAnsi="Arial" w:cs="Arial"/>
          <w:b/>
          <w:sz w:val="24"/>
          <w:szCs w:val="24"/>
        </w:rPr>
        <w:t>:00</w:t>
      </w:r>
      <w:r w:rsidR="00B15427" w:rsidRPr="00B15427">
        <w:rPr>
          <w:rFonts w:ascii="Arial" w:hAnsi="Arial" w:cs="Arial"/>
          <w:b/>
          <w:sz w:val="24"/>
          <w:szCs w:val="24"/>
        </w:rPr>
        <w:t>πμ</w:t>
      </w:r>
      <w:r w:rsidRPr="005E7E88">
        <w:rPr>
          <w:rFonts w:ascii="Arial" w:hAnsi="Arial" w:cs="Arial"/>
          <w:sz w:val="24"/>
          <w:szCs w:val="24"/>
        </w:rPr>
        <w:t xml:space="preserve"> στα γραφεία του Εθνικού Αρχαιολογικού Μουσείου, στη διεύθυνση: Τοσίτσα 1, Αθήνα 10682.  Οι φάκελοι </w:t>
      </w:r>
      <w:r w:rsidRPr="005E7E88">
        <w:rPr>
          <w:rFonts w:ascii="Arial" w:hAnsi="Arial" w:cs="Arial"/>
          <w:sz w:val="24"/>
          <w:szCs w:val="24"/>
        </w:rPr>
        <w:lastRenderedPageBreak/>
        <w:t xml:space="preserve">των προσφορών θα κατατεθούν ενώπιον της επιτροπής διενέργειας του διαγωνισμού και λαμβάνουν σχετικό αριθμό πρωτοκόλλου.  Σε κάθε περίπτωση δεν θα γίνει δεκτή προσφορά που θα υποβληθεί μετά </w:t>
      </w:r>
      <w:r w:rsidR="00B15427">
        <w:rPr>
          <w:rFonts w:ascii="Arial" w:hAnsi="Arial" w:cs="Arial"/>
          <w:sz w:val="24"/>
          <w:szCs w:val="24"/>
        </w:rPr>
        <w:t xml:space="preserve">τις </w:t>
      </w:r>
      <w:r w:rsidR="00B15427" w:rsidRPr="00B15427">
        <w:rPr>
          <w:rFonts w:ascii="Arial" w:hAnsi="Arial" w:cs="Arial"/>
          <w:b/>
          <w:sz w:val="24"/>
          <w:szCs w:val="24"/>
        </w:rPr>
        <w:t>10</w:t>
      </w:r>
      <w:r w:rsidRPr="00B15427">
        <w:rPr>
          <w:rFonts w:ascii="Arial" w:hAnsi="Arial" w:cs="Arial"/>
          <w:b/>
          <w:sz w:val="24"/>
          <w:szCs w:val="24"/>
        </w:rPr>
        <w:t>:00 της ημέρας διεξαγωγής του διαγωνισμού.</w:t>
      </w:r>
      <w:r w:rsidR="00E9166A">
        <w:rPr>
          <w:rFonts w:ascii="Arial" w:hAnsi="Arial" w:cs="Arial"/>
          <w:b/>
          <w:sz w:val="24"/>
          <w:szCs w:val="24"/>
        </w:rPr>
        <w:t xml:space="preserve"> </w:t>
      </w:r>
    </w:p>
    <w:p w14:paraId="33B420F7" w14:textId="244D8644" w:rsidR="006F4A50" w:rsidRPr="00B15427" w:rsidRDefault="006F4A50" w:rsidP="006F4A50">
      <w:pPr>
        <w:pStyle w:val="10"/>
        <w:shd w:val="clear" w:color="auto" w:fill="auto"/>
        <w:spacing w:line="360" w:lineRule="auto"/>
        <w:ind w:right="20" w:firstLine="0"/>
        <w:rPr>
          <w:rFonts w:ascii="Arial" w:hAnsi="Arial" w:cs="Arial"/>
          <w:b/>
          <w:sz w:val="24"/>
          <w:szCs w:val="24"/>
        </w:rPr>
      </w:pPr>
      <w:r w:rsidRPr="005E7E88">
        <w:rPr>
          <w:rFonts w:ascii="Arial" w:hAnsi="Arial" w:cs="Arial"/>
          <w:b/>
          <w:bCs/>
          <w:sz w:val="24"/>
          <w:szCs w:val="24"/>
        </w:rPr>
        <w:t>Διενέργεια διαγωνισμού</w:t>
      </w:r>
      <w:r w:rsidRPr="005E7E88">
        <w:rPr>
          <w:rFonts w:ascii="Arial" w:hAnsi="Arial" w:cs="Arial"/>
          <w:sz w:val="24"/>
          <w:szCs w:val="24"/>
        </w:rPr>
        <w:t xml:space="preserve">: </w:t>
      </w:r>
      <w:r w:rsidRPr="00B15427">
        <w:rPr>
          <w:rFonts w:ascii="Arial" w:hAnsi="Arial" w:cs="Arial"/>
          <w:b/>
          <w:sz w:val="24"/>
          <w:szCs w:val="24"/>
        </w:rPr>
        <w:t xml:space="preserve">Το αμφιθέατρο του Εθνικού Αρχαιολογικού Μουσείου, διεύθυνση: Τοσίτσα 1, Αθήνα 10682,  στις </w:t>
      </w:r>
      <w:r w:rsidR="00E9166A">
        <w:rPr>
          <w:rFonts w:ascii="Arial" w:hAnsi="Arial" w:cs="Arial"/>
          <w:b/>
          <w:sz w:val="24"/>
          <w:szCs w:val="24"/>
        </w:rPr>
        <w:t xml:space="preserve">5 </w:t>
      </w:r>
      <w:r w:rsidR="00B15427" w:rsidRPr="00B15427">
        <w:rPr>
          <w:rFonts w:ascii="Arial" w:hAnsi="Arial" w:cs="Arial"/>
          <w:b/>
          <w:sz w:val="24"/>
          <w:szCs w:val="24"/>
        </w:rPr>
        <w:t xml:space="preserve">Ιουνίου </w:t>
      </w:r>
      <w:r w:rsidRPr="00B15427">
        <w:rPr>
          <w:rFonts w:ascii="Arial" w:hAnsi="Arial" w:cs="Arial"/>
          <w:b/>
          <w:sz w:val="24"/>
          <w:szCs w:val="24"/>
        </w:rPr>
        <w:t xml:space="preserve"> 2025, ημέρα </w:t>
      </w:r>
      <w:r w:rsidR="00E9166A">
        <w:rPr>
          <w:rFonts w:ascii="Arial" w:hAnsi="Arial" w:cs="Arial"/>
          <w:b/>
          <w:sz w:val="24"/>
          <w:szCs w:val="24"/>
        </w:rPr>
        <w:t>Πέμπτη</w:t>
      </w:r>
      <w:r w:rsidRPr="00B15427">
        <w:rPr>
          <w:rFonts w:ascii="Arial" w:hAnsi="Arial" w:cs="Arial"/>
          <w:b/>
          <w:sz w:val="24"/>
          <w:szCs w:val="24"/>
        </w:rPr>
        <w:t xml:space="preserve"> και ώρα</w:t>
      </w:r>
      <w:r w:rsidR="00B15427" w:rsidRPr="00B15427">
        <w:rPr>
          <w:rFonts w:ascii="Arial" w:hAnsi="Arial" w:cs="Arial"/>
          <w:b/>
          <w:sz w:val="24"/>
          <w:szCs w:val="24"/>
        </w:rPr>
        <w:t xml:space="preserve"> 12</w:t>
      </w:r>
      <w:r w:rsidRPr="00B15427">
        <w:rPr>
          <w:rFonts w:ascii="Arial" w:hAnsi="Arial" w:cs="Arial"/>
          <w:b/>
          <w:sz w:val="24"/>
          <w:szCs w:val="24"/>
        </w:rPr>
        <w:t xml:space="preserve">:00 </w:t>
      </w:r>
      <w:r w:rsidR="00E9166A">
        <w:rPr>
          <w:rFonts w:ascii="Arial" w:hAnsi="Arial" w:cs="Arial"/>
          <w:b/>
          <w:sz w:val="24"/>
          <w:szCs w:val="24"/>
        </w:rPr>
        <w:t xml:space="preserve"> </w:t>
      </w:r>
    </w:p>
    <w:p w14:paraId="5612A79C" w14:textId="7CC578F0" w:rsidR="006F4A50" w:rsidRPr="005E7E88" w:rsidRDefault="006F4A50" w:rsidP="006F4A50">
      <w:pPr>
        <w:pStyle w:val="10"/>
        <w:shd w:val="clear" w:color="auto" w:fill="auto"/>
        <w:spacing w:line="360" w:lineRule="auto"/>
        <w:ind w:right="20" w:firstLine="0"/>
        <w:rPr>
          <w:rFonts w:ascii="Arial" w:hAnsi="Arial" w:cs="Arial"/>
          <w:sz w:val="24"/>
          <w:szCs w:val="24"/>
        </w:rPr>
      </w:pPr>
      <w:r w:rsidRPr="00B15427">
        <w:rPr>
          <w:rFonts w:ascii="Arial" w:hAnsi="Arial" w:cs="Arial"/>
          <w:b/>
          <w:bCs/>
          <w:sz w:val="24"/>
          <w:szCs w:val="24"/>
        </w:rPr>
        <w:t>Υποβολή προσφορών</w:t>
      </w:r>
      <w:r w:rsidRPr="00B15427">
        <w:rPr>
          <w:rFonts w:ascii="Arial" w:hAnsi="Arial" w:cs="Arial"/>
          <w:b/>
          <w:sz w:val="24"/>
          <w:szCs w:val="24"/>
        </w:rPr>
        <w:t>: Έως τ</w:t>
      </w:r>
      <w:r w:rsidR="00B15427" w:rsidRPr="00B15427">
        <w:rPr>
          <w:rFonts w:ascii="Arial" w:hAnsi="Arial" w:cs="Arial"/>
          <w:b/>
          <w:sz w:val="24"/>
          <w:szCs w:val="24"/>
        </w:rPr>
        <w:t xml:space="preserve">ην </w:t>
      </w:r>
      <w:r w:rsidR="00FA3789" w:rsidRPr="00FA3789">
        <w:rPr>
          <w:rFonts w:ascii="Arial" w:hAnsi="Arial" w:cs="Arial"/>
          <w:b/>
          <w:sz w:val="24"/>
          <w:szCs w:val="24"/>
        </w:rPr>
        <w:t>5</w:t>
      </w:r>
      <w:r w:rsidR="00B15427" w:rsidRPr="00B15427">
        <w:rPr>
          <w:rFonts w:ascii="Arial" w:hAnsi="Arial" w:cs="Arial"/>
          <w:b/>
          <w:sz w:val="24"/>
          <w:szCs w:val="24"/>
          <w:vertAlign w:val="superscript"/>
        </w:rPr>
        <w:t>η</w:t>
      </w:r>
      <w:r w:rsidR="00B15427" w:rsidRPr="00B15427">
        <w:rPr>
          <w:rFonts w:ascii="Arial" w:hAnsi="Arial" w:cs="Arial"/>
          <w:b/>
          <w:sz w:val="24"/>
          <w:szCs w:val="24"/>
        </w:rPr>
        <w:t xml:space="preserve"> Ιουνίου </w:t>
      </w:r>
      <w:r w:rsidRPr="00B15427">
        <w:rPr>
          <w:rFonts w:ascii="Arial" w:hAnsi="Arial" w:cs="Arial"/>
          <w:b/>
          <w:sz w:val="24"/>
          <w:szCs w:val="24"/>
        </w:rPr>
        <w:t xml:space="preserve">2025, ημέρα </w:t>
      </w:r>
      <w:r w:rsidR="00294F85">
        <w:rPr>
          <w:rFonts w:ascii="Arial" w:hAnsi="Arial" w:cs="Arial"/>
          <w:b/>
          <w:sz w:val="24"/>
          <w:szCs w:val="24"/>
        </w:rPr>
        <w:t>Πέμπτη</w:t>
      </w:r>
      <w:r w:rsidR="00B15427" w:rsidRPr="00B15427">
        <w:rPr>
          <w:rFonts w:ascii="Arial" w:hAnsi="Arial" w:cs="Arial"/>
          <w:b/>
          <w:sz w:val="24"/>
          <w:szCs w:val="24"/>
        </w:rPr>
        <w:t xml:space="preserve"> </w:t>
      </w:r>
      <w:r w:rsidRPr="00B15427">
        <w:rPr>
          <w:rFonts w:ascii="Arial" w:hAnsi="Arial" w:cs="Arial"/>
          <w:b/>
          <w:sz w:val="24"/>
          <w:szCs w:val="24"/>
        </w:rPr>
        <w:t xml:space="preserve">και ώρα </w:t>
      </w:r>
      <w:r w:rsidR="00B15427" w:rsidRPr="00B15427">
        <w:rPr>
          <w:rFonts w:ascii="Arial" w:hAnsi="Arial" w:cs="Arial"/>
          <w:b/>
          <w:sz w:val="24"/>
          <w:szCs w:val="24"/>
        </w:rPr>
        <w:t>1</w:t>
      </w:r>
      <w:r w:rsidR="00E9166A">
        <w:rPr>
          <w:rFonts w:ascii="Arial" w:hAnsi="Arial" w:cs="Arial"/>
          <w:b/>
          <w:sz w:val="24"/>
          <w:szCs w:val="24"/>
        </w:rPr>
        <w:t>0</w:t>
      </w:r>
      <w:r w:rsidRPr="00B15427">
        <w:rPr>
          <w:rFonts w:ascii="Arial" w:hAnsi="Arial" w:cs="Arial"/>
          <w:b/>
          <w:sz w:val="24"/>
          <w:szCs w:val="24"/>
        </w:rPr>
        <w:t>:00</w:t>
      </w:r>
      <w:r w:rsidR="00B15427" w:rsidRPr="00B15427">
        <w:rPr>
          <w:rFonts w:ascii="Arial" w:hAnsi="Arial" w:cs="Arial"/>
          <w:b/>
          <w:sz w:val="24"/>
          <w:szCs w:val="24"/>
        </w:rPr>
        <w:t xml:space="preserve">μμ </w:t>
      </w:r>
      <w:r w:rsidRPr="00B15427">
        <w:rPr>
          <w:rFonts w:ascii="Arial" w:hAnsi="Arial" w:cs="Arial"/>
          <w:b/>
          <w:sz w:val="24"/>
          <w:szCs w:val="24"/>
        </w:rPr>
        <w:t>(λήξη παράδοσης προσφορών και έναρξη της αποσφράγισης).</w:t>
      </w:r>
    </w:p>
    <w:p w14:paraId="6FDF40ED" w14:textId="77777777" w:rsidR="00E9166A" w:rsidRDefault="006F4A50" w:rsidP="006F4A50">
      <w:pPr>
        <w:pStyle w:val="10"/>
        <w:shd w:val="clear" w:color="auto" w:fill="auto"/>
        <w:spacing w:line="360" w:lineRule="auto"/>
        <w:ind w:left="20" w:right="20" w:firstLine="0"/>
        <w:rPr>
          <w:rFonts w:ascii="Arial" w:hAnsi="Arial" w:cs="Arial"/>
          <w:sz w:val="24"/>
          <w:szCs w:val="24"/>
        </w:rPr>
      </w:pPr>
      <w:r w:rsidRPr="005E7E88">
        <w:rPr>
          <w:rFonts w:ascii="Arial" w:hAnsi="Arial" w:cs="Arial"/>
          <w:b/>
          <w:bCs/>
          <w:sz w:val="24"/>
          <w:szCs w:val="24"/>
        </w:rPr>
        <w:t>Κριτήριο αξιολόγησης</w:t>
      </w:r>
      <w:r w:rsidRPr="005E7E88">
        <w:rPr>
          <w:rFonts w:ascii="Arial" w:hAnsi="Arial" w:cs="Arial"/>
          <w:sz w:val="24"/>
          <w:szCs w:val="24"/>
        </w:rPr>
        <w:t>: Πλέον συμφέρουσα οικονομική προσφορά αποκλειστικά βάσει της ετήσιας τιμής μισθώματος. Επομένως, ανάδοχος θα ανακηρυχθεί ο οικονομικός φορέας που θα προσφέρει το υψηλότερο ετήσιο μίσθωμα, σύμφωνα με τα οριζόμενα στην παρούσα.</w:t>
      </w:r>
    </w:p>
    <w:p w14:paraId="565061C6" w14:textId="62CAAB92" w:rsidR="006F4A50" w:rsidRPr="005E7E88" w:rsidRDefault="006F4A50" w:rsidP="00E9166A">
      <w:pPr>
        <w:pStyle w:val="10"/>
        <w:shd w:val="clear" w:color="auto" w:fill="auto"/>
        <w:spacing w:line="360" w:lineRule="auto"/>
        <w:ind w:left="20" w:right="20" w:firstLine="0"/>
        <w:rPr>
          <w:rFonts w:ascii="Arial" w:hAnsi="Arial" w:cs="Arial"/>
          <w:sz w:val="24"/>
          <w:szCs w:val="24"/>
        </w:rPr>
      </w:pPr>
      <w:r w:rsidRPr="005E7E88">
        <w:rPr>
          <w:rFonts w:ascii="Arial" w:hAnsi="Arial" w:cs="Arial"/>
          <w:b/>
          <w:bCs/>
          <w:sz w:val="24"/>
          <w:szCs w:val="24"/>
        </w:rPr>
        <w:t>2. Δικαίωμα συμμετοχής στο διαγωνισμό:</w:t>
      </w:r>
    </w:p>
    <w:p w14:paraId="64C3DD4B" w14:textId="77777777" w:rsidR="006F4A50" w:rsidRPr="005E7E88" w:rsidRDefault="006F4A50" w:rsidP="006F4A50">
      <w:pPr>
        <w:suppressAutoHyphens/>
        <w:spacing w:line="360" w:lineRule="auto"/>
        <w:jc w:val="both"/>
        <w:rPr>
          <w:rFonts w:ascii="Arial" w:hAnsi="Arial" w:cs="Arial"/>
        </w:rPr>
      </w:pPr>
      <w:r w:rsidRPr="005E7E88">
        <w:rPr>
          <w:rFonts w:ascii="Tahoma" w:eastAsia="Times New Roman" w:hAnsi="Tahoma" w:cs="Tahoma"/>
          <w:lang w:eastAsia="zh-CN"/>
        </w:rPr>
        <w:t xml:space="preserve">Στο διαγωνισμό συμμετέχουν οικονομικοί φορείς, φυσικά ή νομικά πρόσωπα, και σε περίπτωση οικονομικών φορέων, τα μέλη αυτών που είναι εγκατεστημένα στην Ελλάδα ή σε κράτος μέλος της ΕΕ ή κράτος – μέλος του Ευρωπαϊκού Οικονομικού Χώρου (Ε.Ο.Χ.), ή σε τρίτες χώρες που έχουν συνάψει διμερείς ή πολυμερείς συμφωνίες με την ΕΕ σε θέματα διαδικασιών ανάθεσης δημοσίων συμβάσεων.  </w:t>
      </w:r>
    </w:p>
    <w:p w14:paraId="490D6375" w14:textId="77777777" w:rsidR="006F4A50" w:rsidRPr="005E7E88" w:rsidRDefault="006F4A50" w:rsidP="006F4A50">
      <w:pPr>
        <w:pStyle w:val="Default"/>
        <w:spacing w:line="360" w:lineRule="auto"/>
        <w:jc w:val="both"/>
        <w:rPr>
          <w:rFonts w:ascii="Arial" w:hAnsi="Arial" w:cs="Arial"/>
          <w:color w:val="auto"/>
          <w:lang w:val="el-GR"/>
        </w:rPr>
      </w:pPr>
      <w:r w:rsidRPr="005E7E88">
        <w:rPr>
          <w:rFonts w:ascii="Arial" w:hAnsi="Arial" w:cs="Arial"/>
          <w:color w:val="auto"/>
          <w:lang w:val="el-GR"/>
        </w:rPr>
        <w:t>Απαγορεύεται η συμμετοχή στην διαδικασία σύναψης της παρούσας 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w:t>
      </w:r>
      <w:r w:rsidRPr="005E7E88">
        <w:rPr>
          <w:rFonts w:ascii="Arial" w:hAnsi="Arial" w:cs="Arial"/>
          <w:color w:val="auto"/>
        </w:rPr>
        <w:t>L</w:t>
      </w:r>
      <w:r w:rsidRPr="005E7E88">
        <w:rPr>
          <w:rFonts w:ascii="Arial" w:hAnsi="Arial" w:cs="Arial"/>
          <w:color w:val="auto"/>
          <w:lang w:val="el-GR"/>
        </w:rPr>
        <w:t xml:space="preserve"> 111/1) και συγκεκριμένα αν ο οικονομικός φορέας είναι : </w:t>
      </w:r>
    </w:p>
    <w:p w14:paraId="21AD57D9" w14:textId="77777777" w:rsidR="006F4A50" w:rsidRPr="005E7E88" w:rsidRDefault="006F4A50" w:rsidP="006F4A50">
      <w:pPr>
        <w:pStyle w:val="Default"/>
        <w:spacing w:line="360" w:lineRule="auto"/>
        <w:jc w:val="both"/>
        <w:rPr>
          <w:rFonts w:ascii="Arial" w:hAnsi="Arial" w:cs="Arial"/>
          <w:color w:val="auto"/>
          <w:lang w:val="el-GR"/>
        </w:rPr>
      </w:pPr>
    </w:p>
    <w:p w14:paraId="120FD93B" w14:textId="77777777" w:rsidR="006F4A50" w:rsidRPr="005E7E88" w:rsidRDefault="006F4A50" w:rsidP="006F4A50">
      <w:pPr>
        <w:pStyle w:val="Default"/>
        <w:spacing w:line="360" w:lineRule="auto"/>
        <w:jc w:val="both"/>
        <w:rPr>
          <w:rFonts w:ascii="Arial" w:hAnsi="Arial" w:cs="Arial"/>
          <w:color w:val="auto"/>
          <w:lang w:val="el-GR"/>
        </w:rPr>
      </w:pPr>
      <w:r w:rsidRPr="005E7E88">
        <w:rPr>
          <w:rFonts w:ascii="Arial" w:hAnsi="Arial" w:cs="Arial"/>
          <w:color w:val="auto"/>
          <w:lang w:val="el-GR"/>
        </w:rPr>
        <w:t xml:space="preserve">α) Ρώσος υπήκοος ή φυσικό ή νομικό πρόσωπο, οντότητα ή φορέα που έχει την έδρα του στη Ρωσία, </w:t>
      </w:r>
    </w:p>
    <w:p w14:paraId="050D6529" w14:textId="77777777" w:rsidR="006F4A50" w:rsidRPr="005E7E88" w:rsidRDefault="006F4A50" w:rsidP="006F4A50">
      <w:pPr>
        <w:pStyle w:val="Default"/>
        <w:spacing w:line="360" w:lineRule="auto"/>
        <w:rPr>
          <w:rFonts w:ascii="Arial" w:hAnsi="Arial" w:cs="Arial"/>
          <w:color w:val="auto"/>
          <w:lang w:val="el-GR"/>
        </w:rPr>
      </w:pPr>
      <w:r w:rsidRPr="005E7E88">
        <w:rPr>
          <w:rFonts w:ascii="Arial" w:hAnsi="Arial" w:cs="Arial"/>
          <w:color w:val="auto"/>
          <w:lang w:val="el-GR"/>
        </w:rPr>
        <w:t xml:space="preserve">β) νομικό πρόσωπο, οντότητα ή φορέας του οποίου τα δικαιώματα ιδιοκτησίας κατέχει άμεσα ή έμμεσα σε ποσοστό άνω του 50% οντότητα αναφερόμενη στο στοιχείο α) της παρούσας παραγράφου ή </w:t>
      </w:r>
    </w:p>
    <w:p w14:paraId="6DEE7643" w14:textId="77777777" w:rsidR="006F4A50" w:rsidRPr="005E7E88" w:rsidRDefault="006F4A50" w:rsidP="006F4A50">
      <w:pPr>
        <w:pStyle w:val="Default"/>
        <w:spacing w:line="360" w:lineRule="auto"/>
        <w:rPr>
          <w:rFonts w:ascii="Arial" w:hAnsi="Arial" w:cs="Arial"/>
          <w:color w:val="auto"/>
          <w:lang w:val="el-GR"/>
        </w:rPr>
      </w:pPr>
      <w:r w:rsidRPr="005E7E88">
        <w:rPr>
          <w:rFonts w:ascii="Arial" w:hAnsi="Arial" w:cs="Arial"/>
          <w:color w:val="auto"/>
          <w:lang w:val="el-GR"/>
        </w:rPr>
        <w:lastRenderedPageBreak/>
        <w:t xml:space="preserve">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της αξίας της σύμβασης, των υπεργολάβων, προμηθευτών ή οντοτήτων στις ικανότητες των οποίων στηρίζεται. </w:t>
      </w:r>
    </w:p>
    <w:p w14:paraId="703BD429" w14:textId="77777777" w:rsidR="006F4A50" w:rsidRPr="005E7E88" w:rsidRDefault="006F4A50" w:rsidP="006F4A50">
      <w:pPr>
        <w:suppressAutoHyphens/>
        <w:spacing w:line="360" w:lineRule="auto"/>
        <w:jc w:val="both"/>
        <w:rPr>
          <w:rFonts w:ascii="Arial" w:hAnsi="Arial" w:cs="Arial"/>
        </w:rPr>
      </w:pPr>
    </w:p>
    <w:p w14:paraId="4247116B" w14:textId="2DF469AD" w:rsidR="006F4A50" w:rsidRPr="005E7E88" w:rsidRDefault="006F4A50" w:rsidP="006F4A50">
      <w:pPr>
        <w:suppressAutoHyphens/>
        <w:spacing w:line="360" w:lineRule="auto"/>
        <w:jc w:val="both"/>
        <w:rPr>
          <w:rFonts w:ascii="Arial" w:eastAsia="Times New Roman" w:hAnsi="Arial" w:cs="Arial"/>
          <w:lang w:eastAsia="zh-CN"/>
        </w:rPr>
      </w:pPr>
      <w:r w:rsidRPr="005E7E88">
        <w:rPr>
          <w:rFonts w:ascii="Arial" w:hAnsi="Arial" w:cs="Arial"/>
        </w:rPr>
        <w:t>Οι οικονομικοί φορείς υποβάλλουν σχετική υπεύθυνη δήλωση με αντίστοιχο περιεχόμενο μαζί με τα λοιπά δικαιολογητικά συμμετοχής τους, σύμφωνα με τα αναλυτικότερα οριζόμενα στην παρ.</w:t>
      </w:r>
      <w:r w:rsidR="00B73F02" w:rsidRPr="005E7E88">
        <w:rPr>
          <w:rFonts w:ascii="Arial" w:hAnsi="Arial" w:cs="Arial"/>
        </w:rPr>
        <w:t xml:space="preserve"> 7</w:t>
      </w:r>
      <w:r w:rsidR="006D00FD" w:rsidRPr="005E7E88">
        <w:rPr>
          <w:rFonts w:ascii="Arial" w:hAnsi="Arial" w:cs="Arial"/>
        </w:rPr>
        <w:t>.1</w:t>
      </w:r>
      <w:r w:rsidRPr="005E7E88">
        <w:rPr>
          <w:rFonts w:ascii="Arial" w:hAnsi="Arial" w:cs="Arial"/>
        </w:rPr>
        <w:t xml:space="preserve"> παρακάτω.</w:t>
      </w:r>
    </w:p>
    <w:p w14:paraId="3B741EB2" w14:textId="77777777" w:rsidR="006F4A50" w:rsidRPr="005E7E88" w:rsidRDefault="006F4A50" w:rsidP="006F4A50">
      <w:pPr>
        <w:suppressAutoHyphens/>
        <w:spacing w:line="360" w:lineRule="auto"/>
        <w:jc w:val="both"/>
        <w:rPr>
          <w:rFonts w:ascii="Arial" w:eastAsia="Times New Roman" w:hAnsi="Arial" w:cs="Arial"/>
          <w:lang w:eastAsia="zh-CN"/>
        </w:rPr>
      </w:pPr>
    </w:p>
    <w:p w14:paraId="70CA70EC" w14:textId="77777777" w:rsidR="006F4A50" w:rsidRPr="005E7E88" w:rsidRDefault="006F4A50" w:rsidP="006F4A50">
      <w:pPr>
        <w:suppressAutoHyphens/>
        <w:spacing w:line="360" w:lineRule="auto"/>
        <w:jc w:val="both"/>
        <w:rPr>
          <w:rFonts w:ascii="Arial" w:eastAsia="Times New Roman" w:hAnsi="Arial" w:cs="Arial"/>
          <w:lang w:eastAsia="zh-CN"/>
        </w:rPr>
      </w:pPr>
      <w:r w:rsidRPr="005E7E88">
        <w:rPr>
          <w:rFonts w:ascii="Arial" w:hAnsi="Arial" w:cs="Arial"/>
        </w:rPr>
        <w:t xml:space="preserve">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Ωστόσο,  οι ενώσεις οικονομικών φορέων εφόσον το επιθυμούν δύνανται να περιβληθούν συγκεκριμένη νομική μορφή, εφόσον τους ανατεθεί η σύμβαση. </w:t>
      </w:r>
    </w:p>
    <w:p w14:paraId="215AFAE8" w14:textId="77777777" w:rsidR="006F4A50" w:rsidRPr="005E7E88" w:rsidRDefault="006F4A50" w:rsidP="006F4A50">
      <w:pPr>
        <w:suppressAutoHyphens/>
        <w:spacing w:line="360" w:lineRule="auto"/>
        <w:jc w:val="both"/>
        <w:rPr>
          <w:rFonts w:ascii="Arial" w:eastAsia="Times New Roman" w:hAnsi="Arial" w:cs="Arial"/>
          <w:lang w:eastAsia="zh-CN"/>
        </w:rPr>
      </w:pPr>
    </w:p>
    <w:p w14:paraId="3A5862C9" w14:textId="77777777" w:rsidR="006F4A50" w:rsidRPr="005E7E88" w:rsidRDefault="006F4A50" w:rsidP="006F4A50">
      <w:pPr>
        <w:suppressAutoHyphens/>
        <w:spacing w:line="360" w:lineRule="auto"/>
        <w:jc w:val="both"/>
        <w:rPr>
          <w:rFonts w:ascii="Arial" w:eastAsia="Times New Roman" w:hAnsi="Arial" w:cs="Arial"/>
          <w:lang w:eastAsia="zh-CN"/>
        </w:rPr>
      </w:pPr>
      <w:r w:rsidRPr="005E7E88">
        <w:rPr>
          <w:rFonts w:ascii="Arial" w:hAnsi="Arial" w:cs="Arial"/>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5E7E88">
        <w:rPr>
          <w:rFonts w:ascii="Arial" w:hAnsi="Arial" w:cs="Arial"/>
        </w:rPr>
        <w:t>ολόκληρον</w:t>
      </w:r>
      <w:proofErr w:type="spellEnd"/>
      <w:r w:rsidRPr="005E7E88">
        <w:rPr>
          <w:rFonts w:ascii="Arial" w:hAnsi="Arial" w:cs="Arial"/>
        </w:rPr>
        <w:t xml:space="preserve"> για κάθε υποχρέωση που απορρέει από την σύμβαση ή από τον νόμο. </w:t>
      </w:r>
    </w:p>
    <w:p w14:paraId="6BD27DF4" w14:textId="77777777" w:rsidR="006F4A50" w:rsidRPr="005E7E88" w:rsidRDefault="006F4A50" w:rsidP="006F4A50">
      <w:pPr>
        <w:suppressAutoHyphens/>
        <w:spacing w:line="360" w:lineRule="auto"/>
        <w:jc w:val="both"/>
        <w:rPr>
          <w:rFonts w:ascii="Arial" w:eastAsia="Times New Roman" w:hAnsi="Arial" w:cs="Arial"/>
          <w:lang w:eastAsia="zh-CN"/>
        </w:rPr>
      </w:pPr>
    </w:p>
    <w:p w14:paraId="0536D7AE" w14:textId="77777777" w:rsidR="006F4A50" w:rsidRPr="00791A47" w:rsidRDefault="006F4A50" w:rsidP="006F4A50">
      <w:pPr>
        <w:suppressAutoHyphens/>
        <w:spacing w:line="360" w:lineRule="auto"/>
        <w:jc w:val="both"/>
        <w:rPr>
          <w:rFonts w:ascii="Arial" w:eastAsia="Times New Roman" w:hAnsi="Arial" w:cs="Arial"/>
          <w:lang w:eastAsia="zh-CN"/>
        </w:rPr>
      </w:pPr>
      <w:r w:rsidRPr="005E7E88">
        <w:rPr>
          <w:rFonts w:ascii="Arial" w:hAnsi="Arial" w:cs="Arial"/>
        </w:rPr>
        <w:t xml:space="preserve">Σε περίπτωση ανάθεσης της σύμβασης, η ευθύνη των μελών της ένωσης εξακολουθεί μέχρι την προσήκουσα εκπλήρωση των συμβατικών και νόμιμων υποχρεώσεων του Μισθωτή και σε κάθε περίπτωση εκτείνεται μέχρι την προσήκουσα απόδοση της χρήσεως των </w:t>
      </w:r>
      <w:proofErr w:type="spellStart"/>
      <w:r w:rsidRPr="005E7E88">
        <w:rPr>
          <w:rFonts w:ascii="Arial" w:hAnsi="Arial" w:cs="Arial"/>
        </w:rPr>
        <w:t>μισθίων</w:t>
      </w:r>
      <w:proofErr w:type="spellEnd"/>
      <w:r w:rsidRPr="005E7E88">
        <w:rPr>
          <w:rFonts w:ascii="Arial" w:hAnsi="Arial" w:cs="Arial"/>
        </w:rPr>
        <w:t xml:space="preserve"> στο Εθνικό Αρχαιολογικό Μουσείο.</w:t>
      </w:r>
    </w:p>
    <w:p w14:paraId="23FCE031" w14:textId="77777777" w:rsidR="006F4A50" w:rsidRPr="00791A47" w:rsidRDefault="006F4A50" w:rsidP="006F4A50">
      <w:pPr>
        <w:spacing w:line="360" w:lineRule="auto"/>
        <w:jc w:val="both"/>
        <w:rPr>
          <w:rFonts w:ascii="Arial" w:hAnsi="Arial" w:cs="Arial"/>
        </w:rPr>
      </w:pPr>
    </w:p>
    <w:p w14:paraId="37317132" w14:textId="77777777" w:rsidR="006F4A50" w:rsidRPr="00791A47" w:rsidRDefault="006F4A50" w:rsidP="006F4A50">
      <w:pPr>
        <w:spacing w:line="360" w:lineRule="auto"/>
        <w:jc w:val="both"/>
        <w:rPr>
          <w:rFonts w:ascii="Arial" w:hAnsi="Arial" w:cs="Arial"/>
        </w:rPr>
      </w:pPr>
      <w:r w:rsidRPr="00791A47">
        <w:rPr>
          <w:rFonts w:ascii="Arial" w:hAnsi="Arial" w:cs="Arial"/>
        </w:rPr>
        <w:t xml:space="preserve">Σε περίπτωση που για οποιοδήποτε λόγο, μέλος της ένωσης αδυνατεί, υπαίτια ή μη, να ανταποκριθεί στις υποχρεώσεις του, τα υπόλοιπα μέλη συνεχίζουν να έχουν την πλήρη ευθύνη της κοινής προσφοράς που έχει ήδη υποβληθεί με τους ίδιους ακριβώς όρους και προϋποθέσεις. Εάν η αδυναμία προκύψει κατά τη διάρκεια εκτέλεσης της σύμβασης, τα υπόλοιπα μέλη συνεχίζουν να υπέχουν την πλήρη ευθύνη εκπλήρωσης των συμβατικών και </w:t>
      </w:r>
      <w:proofErr w:type="spellStart"/>
      <w:r w:rsidRPr="00791A47">
        <w:rPr>
          <w:rFonts w:ascii="Arial" w:hAnsi="Arial" w:cs="Arial"/>
        </w:rPr>
        <w:t>νομίμων</w:t>
      </w:r>
      <w:proofErr w:type="spellEnd"/>
      <w:r w:rsidRPr="00791A47">
        <w:rPr>
          <w:rFonts w:ascii="Arial" w:hAnsi="Arial" w:cs="Arial"/>
        </w:rPr>
        <w:t xml:space="preserve"> υποχρεώσεων που προκύπτουν από την Σύμβαση, </w:t>
      </w:r>
      <w:r w:rsidRPr="00791A47">
        <w:rPr>
          <w:rFonts w:ascii="Arial" w:hAnsi="Arial" w:cs="Arial"/>
        </w:rPr>
        <w:lastRenderedPageBreak/>
        <w:t>παραιτούμενοι ανεπιφύλακτα του δικαιώματος να επικαλεστούν απρόοπτη μεταβολή συνθηκών.</w:t>
      </w:r>
    </w:p>
    <w:p w14:paraId="7ED06A3F" w14:textId="77777777" w:rsidR="006F4A50" w:rsidRPr="00791A47" w:rsidRDefault="006F4A50" w:rsidP="006F4A50">
      <w:pPr>
        <w:spacing w:line="360" w:lineRule="auto"/>
        <w:jc w:val="both"/>
        <w:rPr>
          <w:rStyle w:val="None"/>
          <w:rFonts w:ascii="Arial" w:hAnsi="Arial" w:cs="Arial"/>
        </w:rPr>
      </w:pPr>
    </w:p>
    <w:p w14:paraId="4A058C01" w14:textId="1F4E26B5" w:rsidR="006F4A50" w:rsidRPr="00791A47" w:rsidRDefault="006F4A50" w:rsidP="006F4A50">
      <w:pPr>
        <w:spacing w:line="360" w:lineRule="auto"/>
        <w:jc w:val="both"/>
        <w:rPr>
          <w:rStyle w:val="None"/>
          <w:rFonts w:ascii="Arial" w:hAnsi="Arial" w:cs="Arial"/>
        </w:rPr>
      </w:pPr>
      <w:r w:rsidRPr="00791A47">
        <w:rPr>
          <w:rStyle w:val="None"/>
          <w:rFonts w:ascii="Arial" w:hAnsi="Arial" w:cs="Arial"/>
        </w:rPr>
        <w:t xml:space="preserve">Φυσικό ή νομικό πρόσωπο που συμμετέχει αυτόνομα ή με άλλα φυσικά ή νομικά πρόσωπα στο διαγωνισμό, δεν μπορεί επί ποινή αποκλεισμού να μετέχει σε περισσότερες της μίας προσφορές. </w:t>
      </w:r>
    </w:p>
    <w:p w14:paraId="09B50F59" w14:textId="142FB41D" w:rsidR="006F4A50" w:rsidRPr="00791A47" w:rsidRDefault="006F4A50" w:rsidP="006F4A50">
      <w:pPr>
        <w:spacing w:line="360" w:lineRule="auto"/>
        <w:jc w:val="both"/>
        <w:rPr>
          <w:rStyle w:val="None"/>
          <w:rFonts w:ascii="Arial" w:hAnsi="Arial" w:cs="Arial"/>
        </w:rPr>
      </w:pPr>
      <w:r w:rsidRPr="00791A47">
        <w:rPr>
          <w:rStyle w:val="None"/>
          <w:rFonts w:ascii="Arial" w:hAnsi="Arial" w:cs="Arial"/>
          <w:b/>
          <w:bCs/>
        </w:rPr>
        <w:t>3. Εγγύηση συμμετοχής:</w:t>
      </w:r>
    </w:p>
    <w:p w14:paraId="4D6F4028" w14:textId="08B03872" w:rsidR="006F4A50" w:rsidRPr="00791A47" w:rsidRDefault="006F4A50" w:rsidP="006F4A50">
      <w:pPr>
        <w:spacing w:line="360" w:lineRule="auto"/>
        <w:jc w:val="both"/>
        <w:rPr>
          <w:rStyle w:val="None"/>
          <w:rFonts w:ascii="Arial" w:hAnsi="Arial" w:cs="Arial"/>
        </w:rPr>
      </w:pPr>
      <w:r w:rsidRPr="00791A47">
        <w:rPr>
          <w:rStyle w:val="None"/>
          <w:rFonts w:ascii="Arial" w:hAnsi="Arial" w:cs="Arial"/>
        </w:rPr>
        <w:t xml:space="preserve">Οι </w:t>
      </w:r>
      <w:r w:rsidRPr="005E7E88">
        <w:rPr>
          <w:rStyle w:val="None"/>
          <w:rFonts w:ascii="Arial" w:hAnsi="Arial" w:cs="Arial"/>
        </w:rPr>
        <w:t xml:space="preserve">διαγωνιζόμενοι υποχρεούνται να καταθέσουν εγγυητική επιστολή συμμετοχής </w:t>
      </w:r>
      <w:r w:rsidRPr="00B62A4C">
        <w:rPr>
          <w:rStyle w:val="None"/>
          <w:rFonts w:ascii="Arial" w:hAnsi="Arial" w:cs="Arial"/>
          <w:b/>
          <w:u w:val="single"/>
        </w:rPr>
        <w:t xml:space="preserve">(Παράρτημα </w:t>
      </w:r>
      <w:r w:rsidR="00B62A4C" w:rsidRPr="00B62A4C">
        <w:rPr>
          <w:rStyle w:val="None"/>
          <w:rFonts w:ascii="Arial" w:hAnsi="Arial" w:cs="Arial"/>
          <w:b/>
          <w:u w:val="single"/>
        </w:rPr>
        <w:t>«Γ</w:t>
      </w:r>
      <w:r w:rsidRPr="00B62A4C">
        <w:rPr>
          <w:rStyle w:val="None"/>
          <w:rFonts w:ascii="Arial" w:hAnsi="Arial" w:cs="Arial"/>
          <w:b/>
          <w:u w:val="single"/>
        </w:rPr>
        <w:t>»)</w:t>
      </w:r>
      <w:r w:rsidRPr="005E7E88">
        <w:rPr>
          <w:rStyle w:val="None"/>
          <w:rFonts w:ascii="Arial" w:hAnsi="Arial" w:cs="Arial"/>
        </w:rPr>
        <w:t xml:space="preserve"> </w:t>
      </w:r>
      <w:r w:rsidRPr="00B62A4C">
        <w:rPr>
          <w:rStyle w:val="None"/>
          <w:rFonts w:ascii="Arial" w:hAnsi="Arial" w:cs="Arial"/>
          <w:u w:val="single"/>
        </w:rPr>
        <w:t xml:space="preserve">ποσού </w:t>
      </w:r>
      <w:r w:rsidR="00B15427">
        <w:rPr>
          <w:rStyle w:val="None"/>
          <w:rFonts w:ascii="Arial" w:hAnsi="Arial" w:cs="Arial"/>
          <w:u w:val="single"/>
        </w:rPr>
        <w:t xml:space="preserve">τριών </w:t>
      </w:r>
      <w:r w:rsidRPr="00B62A4C">
        <w:rPr>
          <w:rStyle w:val="None"/>
          <w:rFonts w:ascii="Arial" w:hAnsi="Arial" w:cs="Arial"/>
          <w:u w:val="single"/>
        </w:rPr>
        <w:t>χιλιάδων (</w:t>
      </w:r>
      <w:r w:rsidR="00B15427">
        <w:rPr>
          <w:rStyle w:val="None"/>
          <w:rFonts w:ascii="Arial" w:hAnsi="Arial" w:cs="Arial"/>
          <w:u w:val="single"/>
        </w:rPr>
        <w:t>3</w:t>
      </w:r>
      <w:r w:rsidRPr="00B62A4C">
        <w:rPr>
          <w:rStyle w:val="None"/>
          <w:rFonts w:ascii="Arial" w:hAnsi="Arial" w:cs="Arial"/>
          <w:u w:val="single"/>
        </w:rPr>
        <w:t>.000,00) ευρώ</w:t>
      </w:r>
      <w:r w:rsidRPr="005E7E88">
        <w:rPr>
          <w:rStyle w:val="None"/>
          <w:rFonts w:ascii="Arial" w:hAnsi="Arial" w:cs="Arial"/>
        </w:rPr>
        <w:t>, αναγνωρισμένου Ελληνικού</w:t>
      </w:r>
      <w:r w:rsidRPr="00791A47">
        <w:rPr>
          <w:rStyle w:val="None"/>
          <w:rFonts w:ascii="Arial" w:hAnsi="Arial" w:cs="Arial"/>
        </w:rPr>
        <w:t xml:space="preserve"> χρηματοπιστωτικού ιδρύματος, η οποία να ισχύει τουλάχιστον για τριάντα (30) ημέρες, μετά την ημερομηνία λήξης της προσφοράς τους,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6A130EE7" w14:textId="38000113" w:rsidR="006F4A50" w:rsidRPr="00791A47" w:rsidRDefault="006F4A50" w:rsidP="006F4A50">
      <w:pPr>
        <w:spacing w:line="360" w:lineRule="auto"/>
        <w:jc w:val="both"/>
        <w:rPr>
          <w:rStyle w:val="None"/>
          <w:rFonts w:ascii="Arial" w:hAnsi="Arial" w:cs="Arial"/>
        </w:rPr>
      </w:pPr>
      <w:r w:rsidRPr="00791A47">
        <w:rPr>
          <w:rStyle w:val="None"/>
          <w:rFonts w:ascii="Arial" w:hAnsi="Arial" w:cs="Arial"/>
        </w:rPr>
        <w:t>Σε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782F9FBD" w14:textId="77777777" w:rsidR="006F4A50" w:rsidRPr="00791A47" w:rsidRDefault="006F4A50" w:rsidP="006F4A50">
      <w:pPr>
        <w:spacing w:line="360" w:lineRule="auto"/>
        <w:jc w:val="both"/>
        <w:rPr>
          <w:rStyle w:val="None"/>
          <w:rFonts w:ascii="Arial" w:hAnsi="Arial" w:cs="Arial"/>
        </w:rPr>
      </w:pPr>
      <w:r w:rsidRPr="00791A47">
        <w:rPr>
          <w:rStyle w:val="None"/>
          <w:rFonts w:ascii="Arial" w:hAnsi="Arial" w:cs="Arial"/>
        </w:rPr>
        <w:t>Μετά την κατακύρωση, η εγγυητική αυτή επιστολή θα επιστραφεί στους προσφέροντες οικονομικούς φορείς οι οποίοι δεν επελέγησαν.  Στον οικονομικό φορέα που θα επιλεγεί ανάδοχος η ως άνω εγγυητική επιστολή επιστρέφεται μετά την κατάθεση της εγγυητικής επιστολής καλής εκτέλεσης.</w:t>
      </w:r>
    </w:p>
    <w:p w14:paraId="560FFE1C" w14:textId="77777777" w:rsidR="006F4A50" w:rsidRPr="00791A47" w:rsidRDefault="006F4A50" w:rsidP="006F4A50">
      <w:pPr>
        <w:spacing w:line="360" w:lineRule="auto"/>
        <w:jc w:val="both"/>
        <w:rPr>
          <w:rStyle w:val="None"/>
          <w:rFonts w:ascii="Arial" w:hAnsi="Arial" w:cs="Arial"/>
        </w:rPr>
      </w:pPr>
    </w:p>
    <w:p w14:paraId="5C5180CB" w14:textId="733606D2" w:rsidR="006F4A50" w:rsidRPr="00791A47" w:rsidRDefault="006F4A50" w:rsidP="006F4A50">
      <w:pPr>
        <w:spacing w:line="360" w:lineRule="auto"/>
        <w:jc w:val="both"/>
        <w:rPr>
          <w:rStyle w:val="None"/>
          <w:rFonts w:ascii="Arial" w:hAnsi="Arial" w:cs="Arial"/>
        </w:rPr>
      </w:pPr>
      <w:r w:rsidRPr="00791A47">
        <w:rPr>
          <w:rStyle w:val="None"/>
          <w:rFonts w:ascii="Arial" w:hAnsi="Arial" w:cs="Arial"/>
          <w:b/>
          <w:bCs/>
        </w:rPr>
        <w:t>4. Λόγοι αποκλεισμού:</w:t>
      </w:r>
    </w:p>
    <w:p w14:paraId="0FD00390" w14:textId="051D8585" w:rsidR="006F4A50" w:rsidRPr="00791A47" w:rsidRDefault="006F4A50" w:rsidP="006F4A50">
      <w:pPr>
        <w:spacing w:line="360" w:lineRule="auto"/>
        <w:jc w:val="both"/>
        <w:rPr>
          <w:rFonts w:ascii="Arial" w:hAnsi="Arial" w:cs="Arial"/>
        </w:rPr>
      </w:pPr>
      <w:r w:rsidRPr="00791A47">
        <w:rPr>
          <w:rFonts w:ascii="Arial" w:hAnsi="Arial" w:cs="Arial"/>
        </w:rPr>
        <w:t xml:space="preserve">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 </w:t>
      </w:r>
    </w:p>
    <w:p w14:paraId="45144FAD" w14:textId="7AB0AD15" w:rsidR="006F4A50" w:rsidRPr="00791A47" w:rsidRDefault="006F4A50" w:rsidP="006F4A50">
      <w:pPr>
        <w:spacing w:line="360" w:lineRule="auto"/>
        <w:jc w:val="both"/>
        <w:rPr>
          <w:rFonts w:ascii="Arial" w:hAnsi="Arial" w:cs="Arial"/>
        </w:rPr>
      </w:pPr>
      <w:r w:rsidRPr="00791A47">
        <w:rPr>
          <w:rFonts w:ascii="Arial" w:hAnsi="Arial" w:cs="Arial"/>
          <w:b/>
          <w:bCs/>
        </w:rPr>
        <w:t xml:space="preserve">4.1. </w:t>
      </w:r>
      <w:r w:rsidRPr="00791A47">
        <w:rPr>
          <w:rFonts w:ascii="Arial" w:hAnsi="Arial" w:cs="Arial"/>
        </w:rPr>
        <w:t xml:space="preserve">Όταν υπάρχει σε βάρος του αμετάκλητη καταδικαστική απόφαση για ένα από τα ακόλουθα εγκλήματα: </w:t>
      </w:r>
    </w:p>
    <w:p w14:paraId="6886C858" w14:textId="66ECF623" w:rsidR="006F4A50" w:rsidRPr="00791A47" w:rsidRDefault="006F4A50" w:rsidP="006F4A50">
      <w:pPr>
        <w:spacing w:line="360" w:lineRule="auto"/>
        <w:jc w:val="both"/>
        <w:rPr>
          <w:rFonts w:ascii="Arial" w:hAnsi="Arial" w:cs="Arial"/>
        </w:rPr>
      </w:pPr>
      <w:r w:rsidRPr="00791A47">
        <w:rPr>
          <w:rFonts w:ascii="Arial" w:hAnsi="Arial" w:cs="Arial"/>
        </w:rPr>
        <w:t xml:space="preserve">α) συμμετοχή σε εγκληματική οργάνωση, όπως αυτή ορίζεται στο άρθρο 2 της απόφασης-πλαίσιο 2008/841/ΔΕΥ του Συμβουλίου της 24ης Οκτωβρίου 2008, για την </w:t>
      </w:r>
      <w:r w:rsidRPr="00791A47">
        <w:rPr>
          <w:rFonts w:ascii="Arial" w:hAnsi="Arial" w:cs="Arial"/>
        </w:rPr>
        <w:lastRenderedPageBreak/>
        <w:t xml:space="preserve">καταπολέμηση του οργανωμένου εγκλήματος (ΕΕ </w:t>
      </w:r>
      <w:r w:rsidRPr="00791A47">
        <w:rPr>
          <w:rFonts w:ascii="Arial" w:hAnsi="Arial" w:cs="Arial"/>
          <w:lang w:val="en-US"/>
        </w:rPr>
        <w:t>L</w:t>
      </w:r>
      <w:r w:rsidRPr="00791A47">
        <w:rPr>
          <w:rFonts w:ascii="Arial" w:hAnsi="Arial" w:cs="Arial"/>
        </w:rPr>
        <w:t xml:space="preserve"> 300 της 11.11.2008 σ.42), και τα εγκλήματα του άρθρου 187 του Ποινικού Κώδικα (εγκληματική οργάνωση), </w:t>
      </w:r>
    </w:p>
    <w:p w14:paraId="21576B7D" w14:textId="2BAB9221" w:rsidR="006F4A50" w:rsidRPr="00791A47" w:rsidRDefault="006F4A50" w:rsidP="006F4A50">
      <w:pPr>
        <w:spacing w:line="360" w:lineRule="auto"/>
        <w:jc w:val="both"/>
        <w:rPr>
          <w:rFonts w:ascii="Arial" w:hAnsi="Arial" w:cs="Arial"/>
        </w:rPr>
      </w:pPr>
      <w:r w:rsidRPr="00791A47">
        <w:rPr>
          <w:rFonts w:ascii="Arial" w:hAnsi="Arial" w:cs="Arial"/>
        </w:rPr>
        <w:t xml:space="preserve">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791A47">
        <w:rPr>
          <w:rFonts w:ascii="Arial" w:hAnsi="Arial" w:cs="Arial"/>
          <w:lang w:val="en-US"/>
        </w:rPr>
        <w:t>C</w:t>
      </w:r>
      <w:r w:rsidRPr="00791A47">
        <w:rPr>
          <w:rFonts w:ascii="Arial" w:hAnsi="Arial" w:cs="Arial"/>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791A47">
        <w:rPr>
          <w:rFonts w:ascii="Arial" w:hAnsi="Arial" w:cs="Arial"/>
          <w:lang w:val="en-US"/>
        </w:rPr>
        <w:t>L</w:t>
      </w:r>
      <w:r w:rsidRPr="00791A47">
        <w:rPr>
          <w:rFonts w:ascii="Arial" w:hAnsi="Arial" w:cs="Arial"/>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w:t>
      </w:r>
      <w:r w:rsidRPr="00791A47">
        <w:rPr>
          <w:rStyle w:val="None"/>
          <w:rFonts w:ascii="Arial" w:hAnsi="Arial" w:cs="Arial"/>
        </w:rPr>
        <w:t xml:space="preserve"> </w:t>
      </w:r>
      <w:r w:rsidRPr="00791A47">
        <w:rPr>
          <w:rFonts w:ascii="Arial" w:hAnsi="Arial" w:cs="Arial"/>
        </w:rPr>
        <w:t xml:space="preserve">δικαστικών λειτουργών), 237Α παρ. 2 (εμπορία επιρροής – μεσάζοντες), 396 παρ. 2 (δωροδοκία στον ιδιωτικό τομέα) του Ποινικού Κώδικα, </w:t>
      </w:r>
    </w:p>
    <w:p w14:paraId="2D70050D" w14:textId="7011C7AA" w:rsidR="006F4A50" w:rsidRPr="00791A47" w:rsidRDefault="006F4A50" w:rsidP="006F4A50">
      <w:pPr>
        <w:spacing w:line="360" w:lineRule="auto"/>
        <w:jc w:val="both"/>
        <w:rPr>
          <w:rFonts w:ascii="Arial" w:hAnsi="Arial" w:cs="Arial"/>
        </w:rPr>
      </w:pPr>
      <w:r w:rsidRPr="00791A47">
        <w:rPr>
          <w:rFonts w:ascii="Arial" w:hAnsi="Arial" w:cs="Arial"/>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w:t>
      </w:r>
      <w:r w:rsidRPr="00791A47">
        <w:rPr>
          <w:rFonts w:ascii="Arial" w:hAnsi="Arial" w:cs="Arial"/>
          <w:lang w:val="en-US"/>
        </w:rPr>
        <w:t>L</w:t>
      </w:r>
      <w:r w:rsidRPr="00791A47">
        <w:rPr>
          <w:rFonts w:ascii="Arial" w:hAnsi="Arial" w:cs="Arial"/>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791A47">
        <w:rPr>
          <w:rFonts w:ascii="Arial" w:hAnsi="Arial" w:cs="Arial"/>
        </w:rPr>
        <w:t>επ</w:t>
      </w:r>
      <w:proofErr w:type="spellEnd"/>
      <w:r w:rsidRPr="00791A47">
        <w:rPr>
          <w:rFonts w:ascii="Arial" w:hAnsi="Arial" w:cs="Arial"/>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3B3088DA" w14:textId="7525B021" w:rsidR="006F4A50" w:rsidRPr="00791A47" w:rsidRDefault="006F4A50" w:rsidP="006F4A50">
      <w:pPr>
        <w:spacing w:line="360" w:lineRule="auto"/>
        <w:jc w:val="both"/>
        <w:rPr>
          <w:rFonts w:ascii="Arial" w:hAnsi="Arial" w:cs="Arial"/>
        </w:rPr>
      </w:pPr>
      <w:r w:rsidRPr="00791A47">
        <w:rPr>
          <w:rFonts w:ascii="Arial" w:hAnsi="Arial" w:cs="Arial"/>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791A47">
        <w:rPr>
          <w:rFonts w:ascii="Arial" w:hAnsi="Arial" w:cs="Arial"/>
          <w:lang w:val="en-US"/>
        </w:rPr>
        <w:t>L</w:t>
      </w:r>
      <w:r w:rsidRPr="00791A47">
        <w:rPr>
          <w:rFonts w:ascii="Arial" w:hAnsi="Arial" w:cs="Arial"/>
        </w:rPr>
        <w:t xml:space="preserve"> 88/31.03.2017) ή ηθική αυτουργία ή συνέργεια ή απόπειρα διάπραξης εγκλήματος, όπως ορίζονται στο άρθρο 14 αυτής, και τα </w:t>
      </w:r>
      <w:r w:rsidRPr="00791A47">
        <w:rPr>
          <w:rFonts w:ascii="Arial" w:hAnsi="Arial" w:cs="Arial"/>
        </w:rPr>
        <w:lastRenderedPageBreak/>
        <w:t xml:space="preserve">εγκλήματα των άρθρων 187Α και 187Β του Ποινικού Κώδικα, καθώς και τα εγκλήματα των άρθρων 32-35 του ν. 4689/2020 (Α’103), </w:t>
      </w:r>
    </w:p>
    <w:p w14:paraId="7ED026DB" w14:textId="41E2C711" w:rsidR="006F4A50" w:rsidRPr="00791A47" w:rsidRDefault="006F4A50" w:rsidP="006F4A50">
      <w:pPr>
        <w:spacing w:line="360" w:lineRule="auto"/>
        <w:jc w:val="both"/>
        <w:rPr>
          <w:rFonts w:ascii="Arial" w:hAnsi="Arial" w:cs="Arial"/>
        </w:rPr>
      </w:pPr>
      <w:r w:rsidRPr="00791A47">
        <w:rPr>
          <w:rFonts w:ascii="Arial" w:hAnsi="Arial" w:cs="Arial"/>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791A47">
        <w:rPr>
          <w:rFonts w:ascii="Arial" w:hAnsi="Arial" w:cs="Arial"/>
        </w:rPr>
        <w:t>αριθμ</w:t>
      </w:r>
      <w:proofErr w:type="spellEnd"/>
      <w:r w:rsidRPr="00791A47">
        <w:rPr>
          <w:rFonts w:ascii="Arial" w:hAnsi="Arial" w:cs="Arial"/>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791A47">
        <w:rPr>
          <w:rFonts w:ascii="Arial" w:hAnsi="Arial" w:cs="Arial"/>
          <w:lang w:val="en-US"/>
        </w:rPr>
        <w:t>L</w:t>
      </w:r>
      <w:r w:rsidRPr="00791A47">
        <w:rPr>
          <w:rFonts w:ascii="Arial" w:hAnsi="Arial" w:cs="Arial"/>
        </w:rPr>
        <w:t xml:space="preserve"> 141/05.06.2015) και τα εγκλήματα των άρθρων 2 και 39 του ν. 4557/2018 (Α’ 139), </w:t>
      </w:r>
    </w:p>
    <w:p w14:paraId="5F454E1A" w14:textId="33FBB25D" w:rsidR="006F4A50" w:rsidRPr="00791A47" w:rsidRDefault="006F4A50" w:rsidP="006F4A50">
      <w:pPr>
        <w:spacing w:line="360" w:lineRule="auto"/>
        <w:jc w:val="both"/>
        <w:rPr>
          <w:rFonts w:ascii="Arial" w:hAnsi="Arial" w:cs="Arial"/>
        </w:rPr>
      </w:pPr>
      <w:proofErr w:type="spellStart"/>
      <w:r w:rsidRPr="00791A47">
        <w:rPr>
          <w:rFonts w:ascii="Arial" w:hAnsi="Arial" w:cs="Arial"/>
        </w:rPr>
        <w:t>στ</w:t>
      </w:r>
      <w:proofErr w:type="spellEnd"/>
      <w:r w:rsidRPr="00791A47">
        <w:rPr>
          <w:rFonts w:ascii="Arial" w:hAnsi="Arial" w:cs="Arial"/>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791A47">
        <w:rPr>
          <w:rFonts w:ascii="Arial" w:hAnsi="Arial" w:cs="Arial"/>
          <w:lang w:val="en-US"/>
        </w:rPr>
        <w:t>L</w:t>
      </w:r>
      <w:r w:rsidRPr="00791A47">
        <w:rPr>
          <w:rFonts w:ascii="Arial" w:hAnsi="Arial" w:cs="Arial"/>
        </w:rPr>
        <w:t xml:space="preserve"> 101 της 15.4.2011, σ. 1), και τα εγκλήματα του άρθρου 323Α του Ποινικού Κώδικα (εμπορία ανθρώπων). </w:t>
      </w:r>
    </w:p>
    <w:p w14:paraId="4ED7939B" w14:textId="77777777" w:rsidR="00B62A4C" w:rsidRDefault="006F4A50" w:rsidP="006F4A50">
      <w:pPr>
        <w:spacing w:line="360" w:lineRule="auto"/>
        <w:jc w:val="both"/>
        <w:rPr>
          <w:rFonts w:ascii="Arial" w:hAnsi="Arial" w:cs="Arial"/>
        </w:rPr>
      </w:pPr>
      <w:r w:rsidRPr="00791A47">
        <w:rPr>
          <w:rFonts w:ascii="Arial" w:hAnsi="Arial" w:cs="Arial"/>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6697E7C6" w14:textId="0DC4146B" w:rsidR="006F4A50" w:rsidRPr="00791A47" w:rsidRDefault="006F4A50" w:rsidP="006F4A50">
      <w:pPr>
        <w:spacing w:line="360" w:lineRule="auto"/>
        <w:jc w:val="both"/>
        <w:rPr>
          <w:rFonts w:ascii="Arial" w:hAnsi="Arial" w:cs="Arial"/>
        </w:rPr>
      </w:pPr>
      <w:r w:rsidRPr="00791A47">
        <w:rPr>
          <w:rFonts w:ascii="Arial" w:hAnsi="Arial" w:cs="Arial"/>
        </w:rPr>
        <w:t>Η υποχρέωση του προηγούμενου εδαφίου αφορά:</w:t>
      </w:r>
    </w:p>
    <w:p w14:paraId="59F4000B" w14:textId="3650175A" w:rsidR="006F4A50" w:rsidRPr="00791A47" w:rsidRDefault="006F4A50" w:rsidP="006F4A50">
      <w:pPr>
        <w:spacing w:line="360" w:lineRule="auto"/>
        <w:jc w:val="both"/>
        <w:rPr>
          <w:rFonts w:ascii="Arial" w:hAnsi="Arial" w:cs="Arial"/>
        </w:rPr>
      </w:pPr>
      <w:r w:rsidRPr="00791A47">
        <w:rPr>
          <w:rFonts w:ascii="Arial" w:hAnsi="Arial" w:cs="Arial"/>
        </w:rP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
    <w:p w14:paraId="5B5D80B9" w14:textId="5897EFA5" w:rsidR="006F4A50" w:rsidRPr="00791A47" w:rsidRDefault="006F4A50" w:rsidP="006F4A50">
      <w:pPr>
        <w:spacing w:line="360" w:lineRule="auto"/>
        <w:jc w:val="both"/>
        <w:rPr>
          <w:rFonts w:ascii="Arial" w:hAnsi="Arial" w:cs="Arial"/>
        </w:rPr>
      </w:pPr>
      <w:r w:rsidRPr="00791A47">
        <w:rPr>
          <w:rFonts w:ascii="Arial" w:hAnsi="Arial" w:cs="Arial"/>
        </w:rPr>
        <w:t xml:space="preserve">-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w:t>
      </w:r>
    </w:p>
    <w:p w14:paraId="4408BF2A" w14:textId="57D16CD9" w:rsidR="006F4A50" w:rsidRPr="00791A47" w:rsidRDefault="006F4A50" w:rsidP="00D5766B">
      <w:pPr>
        <w:spacing w:line="360" w:lineRule="auto"/>
        <w:jc w:val="both"/>
        <w:rPr>
          <w:rFonts w:ascii="Arial" w:eastAsia="Times New Roman" w:hAnsi="Arial" w:cs="Arial"/>
          <w:b/>
          <w:bCs/>
          <w:lang w:eastAsia="zh-CN"/>
        </w:rPr>
      </w:pPr>
      <w:r w:rsidRPr="00791A47">
        <w:rPr>
          <w:rFonts w:ascii="Arial" w:hAnsi="Arial" w:cs="Arial"/>
        </w:rPr>
        <w:t>- στις περιπτώσεις Συνεταιρισμών, τα μέλη του Διοικητικού Συμβουλίου.</w:t>
      </w:r>
    </w:p>
    <w:p w14:paraId="1E9A96DC" w14:textId="77777777" w:rsidR="006F4A50" w:rsidRPr="00791A47" w:rsidRDefault="006F4A50" w:rsidP="006F4A50">
      <w:pPr>
        <w:suppressAutoHyphens/>
        <w:spacing w:line="360" w:lineRule="auto"/>
        <w:jc w:val="both"/>
        <w:rPr>
          <w:rFonts w:ascii="Arial" w:eastAsia="Times New Roman" w:hAnsi="Arial" w:cs="Arial"/>
          <w:lang w:eastAsia="zh-CN"/>
        </w:rPr>
      </w:pPr>
      <w:r w:rsidRPr="00791A47">
        <w:rPr>
          <w:rFonts w:ascii="Arial" w:eastAsia="Times New Roman" w:hAnsi="Arial" w:cs="Arial"/>
          <w:b/>
          <w:bCs/>
          <w:lang w:eastAsia="zh-CN"/>
        </w:rPr>
        <w:t>4.2.</w:t>
      </w:r>
      <w:r w:rsidRPr="00791A47">
        <w:rPr>
          <w:rFonts w:ascii="Arial" w:eastAsia="Times New Roman" w:hAnsi="Arial" w:cs="Arial"/>
          <w:lang w:eastAsia="zh-CN"/>
        </w:rPr>
        <w:t xml:space="preserve"> </w:t>
      </w:r>
      <w:r w:rsidRPr="00791A47">
        <w:rPr>
          <w:rFonts w:ascii="Arial" w:hAnsi="Arial" w:cs="Arial"/>
        </w:rPr>
        <w:t xml:space="preserve">Στις ακόλουθες περιπτώσεις: </w:t>
      </w:r>
    </w:p>
    <w:p w14:paraId="2B9A3F47" w14:textId="77777777" w:rsidR="006F4A50" w:rsidRPr="00791A47" w:rsidRDefault="006F4A50" w:rsidP="006F4A50">
      <w:pPr>
        <w:suppressAutoHyphens/>
        <w:spacing w:line="360" w:lineRule="auto"/>
        <w:jc w:val="both"/>
        <w:rPr>
          <w:rFonts w:ascii="Arial" w:eastAsia="Times New Roman" w:hAnsi="Arial" w:cs="Arial"/>
          <w:lang w:eastAsia="zh-CN"/>
        </w:rPr>
      </w:pPr>
    </w:p>
    <w:p w14:paraId="0BDA2409" w14:textId="1849ADDB" w:rsidR="006F4A50" w:rsidRPr="00791A47" w:rsidRDefault="006F4A50" w:rsidP="006F4A50">
      <w:pPr>
        <w:suppressAutoHyphens/>
        <w:spacing w:line="360" w:lineRule="auto"/>
        <w:jc w:val="both"/>
        <w:rPr>
          <w:rFonts w:ascii="Arial" w:eastAsia="Times New Roman" w:hAnsi="Arial" w:cs="Arial"/>
          <w:lang w:eastAsia="zh-CN"/>
        </w:rPr>
      </w:pPr>
      <w:r w:rsidRPr="00791A47">
        <w:rPr>
          <w:rFonts w:ascii="Arial" w:hAnsi="Arial" w:cs="Arial"/>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3F0DCCB8" w14:textId="5D9F690C" w:rsidR="006F4A50" w:rsidRPr="00791A47" w:rsidRDefault="006F4A50" w:rsidP="006F4A50">
      <w:pPr>
        <w:suppressAutoHyphens/>
        <w:spacing w:line="360" w:lineRule="auto"/>
        <w:jc w:val="both"/>
        <w:rPr>
          <w:rFonts w:ascii="Arial" w:eastAsia="Times New Roman" w:hAnsi="Arial" w:cs="Arial"/>
          <w:lang w:eastAsia="zh-CN"/>
        </w:rPr>
      </w:pPr>
      <w:r w:rsidRPr="00791A47">
        <w:rPr>
          <w:rFonts w:ascii="Arial" w:hAnsi="Arial" w:cs="Arial"/>
        </w:rPr>
        <w:t xml:space="preserve">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w:t>
      </w:r>
    </w:p>
    <w:p w14:paraId="5D2D204E" w14:textId="478DDDEE" w:rsidR="006F4A50" w:rsidRPr="00791A47" w:rsidRDefault="006F4A50" w:rsidP="006F4A50">
      <w:pPr>
        <w:suppressAutoHyphens/>
        <w:spacing w:line="360" w:lineRule="auto"/>
        <w:jc w:val="both"/>
        <w:rPr>
          <w:rFonts w:ascii="Arial" w:eastAsia="Times New Roman" w:hAnsi="Arial" w:cs="Arial"/>
          <w:lang w:eastAsia="zh-CN"/>
        </w:rPr>
      </w:pPr>
      <w:r w:rsidRPr="00791A47">
        <w:rPr>
          <w:rFonts w:ascii="Arial" w:hAnsi="Arial" w:cs="Arial"/>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14:paraId="7558FA89" w14:textId="2887D4DF" w:rsidR="006F4A50" w:rsidRPr="00791A47" w:rsidRDefault="006F4A50" w:rsidP="006F4A50">
      <w:pPr>
        <w:suppressAutoHyphens/>
        <w:spacing w:line="360" w:lineRule="auto"/>
        <w:jc w:val="both"/>
        <w:rPr>
          <w:rFonts w:ascii="Arial" w:eastAsia="Times New Roman" w:hAnsi="Arial" w:cs="Arial"/>
          <w:lang w:eastAsia="zh-CN"/>
        </w:rPr>
      </w:pPr>
      <w:r w:rsidRPr="00791A47">
        <w:rPr>
          <w:rFonts w:ascii="Arial" w:hAnsi="Arial" w:cs="Arial"/>
        </w:rPr>
        <w:t xml:space="preserve">Οι υποχρεώσεις των περ. α’ και β’ της παρ. 4.2. θεωρείται ότι δεν έχουν αθετηθεί εφόσον δεν έχουν καταστεί ληξιπρόθεσμες ή εφόσον αυτές έχουν υπαχθεί σε δεσμευτικό διακανονισμό που τηρείται. </w:t>
      </w:r>
    </w:p>
    <w:p w14:paraId="494B9D9E" w14:textId="7DFE2794" w:rsidR="006F4A50" w:rsidRPr="00791A47" w:rsidRDefault="006F4A50" w:rsidP="006F4A50">
      <w:pPr>
        <w:suppressAutoHyphens/>
        <w:spacing w:line="360" w:lineRule="auto"/>
        <w:jc w:val="both"/>
        <w:rPr>
          <w:rFonts w:ascii="Arial" w:hAnsi="Arial" w:cs="Arial"/>
        </w:rPr>
      </w:pPr>
      <w:r w:rsidRPr="00791A47">
        <w:rPr>
          <w:rFonts w:ascii="Arial" w:hAnsi="Arial" w:cs="Arial"/>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 </w:t>
      </w:r>
    </w:p>
    <w:p w14:paraId="7B33B038" w14:textId="58CB0ABB" w:rsidR="006F4A50" w:rsidRPr="00791A47" w:rsidRDefault="006F4A50" w:rsidP="006F4A50">
      <w:pPr>
        <w:suppressAutoHyphens/>
        <w:spacing w:line="360" w:lineRule="auto"/>
        <w:jc w:val="both"/>
        <w:rPr>
          <w:rFonts w:ascii="Tahoma" w:eastAsia="Times New Roman" w:hAnsi="Tahoma" w:cs="Tahoma"/>
          <w:szCs w:val="20"/>
          <w:lang w:eastAsia="zh-CN"/>
        </w:rPr>
      </w:pPr>
      <w:r w:rsidRPr="00791A47">
        <w:rPr>
          <w:rFonts w:ascii="Arial" w:hAnsi="Arial" w:cs="Arial"/>
        </w:rPr>
        <w:t xml:space="preserve">γ) όταν ο οικονομικός φορέας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w:t>
      </w:r>
      <w:proofErr w:type="spellStart"/>
      <w:r w:rsidRPr="00791A47">
        <w:rPr>
          <w:rFonts w:ascii="Arial" w:hAnsi="Arial" w:cs="Arial"/>
        </w:rPr>
        <w:t>προκύπτουσα</w:t>
      </w:r>
      <w:proofErr w:type="spellEnd"/>
      <w:r w:rsidRPr="00791A47">
        <w:rPr>
          <w:rFonts w:ascii="Arial" w:hAnsi="Arial" w:cs="Arial"/>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08FC3EAC" w14:textId="4E066BA3" w:rsidR="006F4A50" w:rsidRDefault="006F4A50" w:rsidP="006F4A50">
      <w:pPr>
        <w:suppressAutoHyphens/>
        <w:spacing w:line="360" w:lineRule="auto"/>
        <w:jc w:val="both"/>
        <w:rPr>
          <w:rFonts w:ascii="Arial" w:eastAsia="Times New Roman" w:hAnsi="Arial" w:cs="Arial"/>
          <w:b/>
          <w:bCs/>
          <w:lang w:eastAsia="zh-CN"/>
        </w:rPr>
      </w:pPr>
      <w:r w:rsidRPr="00791A47">
        <w:rPr>
          <w:rFonts w:ascii="Arial" w:eastAsia="Times New Roman" w:hAnsi="Arial" w:cs="Arial"/>
          <w:b/>
          <w:bCs/>
          <w:lang w:eastAsia="zh-CN"/>
        </w:rPr>
        <w:t>5. Κριτήρια ποιοτικής επιλογής:</w:t>
      </w:r>
    </w:p>
    <w:p w14:paraId="4FFCF65E" w14:textId="00679D93" w:rsidR="006F4A50" w:rsidRPr="00791A47" w:rsidRDefault="00F82C75" w:rsidP="006F4A50">
      <w:pPr>
        <w:suppressAutoHyphens/>
        <w:spacing w:line="360" w:lineRule="auto"/>
        <w:jc w:val="both"/>
        <w:rPr>
          <w:rFonts w:ascii="Arial" w:eastAsia="Times New Roman" w:hAnsi="Arial" w:cs="Arial"/>
          <w:b/>
          <w:bCs/>
          <w:lang w:eastAsia="zh-CN"/>
        </w:rPr>
      </w:pPr>
      <w:r w:rsidRPr="00B62A4C">
        <w:rPr>
          <w:rFonts w:ascii="Arial" w:eastAsia="Times New Roman" w:hAnsi="Arial" w:cs="Arial"/>
          <w:bCs/>
          <w:lang w:eastAsia="zh-CN"/>
        </w:rPr>
        <w:lastRenderedPageBreak/>
        <w:t>Λόγω της ανάγκης εύρυθμης και άρτιας λειτουργίας του πωλητηρίου, καθώς αυτό αποτελεί άμεση και έμμεση προβολή του ελληνικού πολιτισμού στους επισκέπτες του Μουσείου αλλά και η τελευταία ανάμνηση της επισκέψε</w:t>
      </w:r>
      <w:r w:rsidR="00C0044D" w:rsidRPr="00B62A4C">
        <w:rPr>
          <w:rFonts w:ascii="Arial" w:eastAsia="Times New Roman" w:hAnsi="Arial" w:cs="Arial"/>
          <w:bCs/>
          <w:lang w:eastAsia="zh-CN"/>
        </w:rPr>
        <w:t>ω</w:t>
      </w:r>
      <w:r w:rsidRPr="00B62A4C">
        <w:rPr>
          <w:rFonts w:ascii="Arial" w:eastAsia="Times New Roman" w:hAnsi="Arial" w:cs="Arial"/>
          <w:bCs/>
          <w:lang w:eastAsia="zh-CN"/>
        </w:rPr>
        <w:t>ς τους σε αυτό, πρέπει να συντρέχουν και τα παρακάτω:</w:t>
      </w:r>
    </w:p>
    <w:p w14:paraId="36846298" w14:textId="77777777" w:rsidR="006F4A50" w:rsidRPr="00791A47" w:rsidRDefault="006F4A50" w:rsidP="006F4A50">
      <w:pPr>
        <w:suppressAutoHyphens/>
        <w:spacing w:line="360" w:lineRule="auto"/>
        <w:jc w:val="both"/>
        <w:rPr>
          <w:rFonts w:ascii="Arial" w:eastAsia="Times New Roman" w:hAnsi="Arial" w:cs="Arial"/>
          <w:b/>
          <w:bCs/>
          <w:lang w:eastAsia="zh-CN"/>
        </w:rPr>
      </w:pPr>
      <w:r w:rsidRPr="00791A47">
        <w:rPr>
          <w:rFonts w:ascii="Arial" w:eastAsia="Times New Roman" w:hAnsi="Arial" w:cs="Arial"/>
          <w:b/>
          <w:bCs/>
          <w:lang w:eastAsia="zh-CN"/>
        </w:rPr>
        <w:t>5.1. Καταλληλότητα άσκησης επαγγελματικής ικανότητας:</w:t>
      </w:r>
    </w:p>
    <w:p w14:paraId="67B05173" w14:textId="4FE1F396" w:rsidR="006F4A50" w:rsidRPr="00791A47" w:rsidRDefault="006F4A50" w:rsidP="006F4A50">
      <w:pPr>
        <w:suppressAutoHyphens/>
        <w:spacing w:line="360" w:lineRule="auto"/>
        <w:jc w:val="both"/>
        <w:rPr>
          <w:rFonts w:ascii="Arial" w:hAnsi="Arial" w:cs="Arial"/>
        </w:rPr>
      </w:pPr>
      <w:r w:rsidRPr="00791A47">
        <w:rPr>
          <w:rFonts w:ascii="Arial" w:eastAsia="Times New Roman" w:hAnsi="Arial" w:cs="Arial"/>
          <w:lang w:eastAsia="zh-CN"/>
        </w:rPr>
        <w:t xml:space="preserve">Οι οικονομικοί φορείς </w:t>
      </w:r>
      <w:r w:rsidRPr="00791A47">
        <w:rPr>
          <w:rFonts w:ascii="Arial" w:hAnsi="Arial" w:cs="Arial"/>
        </w:rPr>
        <w:t xml:space="preserve">που συμμετέχουν στη διαδικασία σύναψης της παρούσας σύμβασης απαιτείται να ασκούν δραστηριότητα συναφή με το αντικείμενο της σύμβασης. </w:t>
      </w:r>
    </w:p>
    <w:p w14:paraId="72A01FB8" w14:textId="2A4AACA4" w:rsidR="006F4A50" w:rsidRPr="00791A47" w:rsidRDefault="006F4A50" w:rsidP="006F4A50">
      <w:pPr>
        <w:suppressAutoHyphens/>
        <w:spacing w:line="360" w:lineRule="auto"/>
        <w:jc w:val="both"/>
        <w:rPr>
          <w:rFonts w:ascii="Arial" w:eastAsia="Times New Roman" w:hAnsi="Arial" w:cs="Arial"/>
          <w:lang w:eastAsia="zh-CN"/>
        </w:rPr>
      </w:pPr>
      <w:r w:rsidRPr="00791A47">
        <w:rPr>
          <w:rFonts w:ascii="Arial" w:hAnsi="Arial" w:cs="Arial"/>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w:t>
      </w:r>
      <w:r w:rsidRPr="00791A47">
        <w:rPr>
          <w:rFonts w:ascii="Arial" w:hAnsi="Arial" w:cs="Arial"/>
          <w:lang w:val="en-US"/>
        </w:rPr>
        <w:t>XI</w:t>
      </w:r>
      <w:r w:rsidRPr="00791A47">
        <w:rPr>
          <w:rFonts w:ascii="Arial" w:hAnsi="Arial" w:cs="Arial"/>
        </w:rPr>
        <w:t xml:space="preserve"> του Προσαρτήματος Α΄ του ν. 4412/2016.</w:t>
      </w:r>
    </w:p>
    <w:p w14:paraId="55DD603E" w14:textId="0DCDDFAE" w:rsidR="006F4A50" w:rsidRPr="00791A47" w:rsidRDefault="006F4A50" w:rsidP="006F4A50">
      <w:pPr>
        <w:suppressAutoHyphens/>
        <w:spacing w:line="360" w:lineRule="auto"/>
        <w:jc w:val="both"/>
        <w:rPr>
          <w:rFonts w:ascii="Arial" w:hAnsi="Arial" w:cs="Arial"/>
        </w:rPr>
      </w:pPr>
      <w:r w:rsidRPr="00791A47">
        <w:rPr>
          <w:rFonts w:ascii="Arial" w:hAnsi="Arial" w:cs="Arial"/>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39AC2D3D" w14:textId="2E0AD05B" w:rsidR="006F4A50" w:rsidRPr="00791A47" w:rsidRDefault="006F4A50" w:rsidP="006F4A50">
      <w:pPr>
        <w:suppressAutoHyphens/>
        <w:spacing w:line="360" w:lineRule="auto"/>
        <w:jc w:val="both"/>
        <w:rPr>
          <w:rFonts w:ascii="Arial" w:hAnsi="Arial" w:cs="Arial"/>
        </w:rPr>
      </w:pPr>
      <w:r w:rsidRPr="00791A47">
        <w:rPr>
          <w:rFonts w:ascii="Arial" w:hAnsi="Arial" w:cs="Arial"/>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2BBC687A" w14:textId="33FEA855" w:rsidR="006F4A50" w:rsidRPr="00791A47" w:rsidRDefault="006F4A50" w:rsidP="006F4A50">
      <w:pPr>
        <w:suppressAutoHyphens/>
        <w:spacing w:line="360" w:lineRule="auto"/>
        <w:jc w:val="both"/>
        <w:rPr>
          <w:rFonts w:ascii="Arial" w:hAnsi="Arial" w:cs="Arial"/>
        </w:rPr>
      </w:pPr>
      <w:r w:rsidRPr="00791A47">
        <w:rPr>
          <w:rFonts w:ascii="Arial" w:hAnsi="Arial" w:cs="Arial"/>
        </w:rPr>
        <w:t>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w:t>
      </w:r>
      <w:r w:rsidR="00C0044D">
        <w:rPr>
          <w:rFonts w:ascii="Arial" w:hAnsi="Arial" w:cs="Arial"/>
        </w:rPr>
        <w:t>ο</w:t>
      </w:r>
      <w:r w:rsidRPr="00791A47">
        <w:rPr>
          <w:rFonts w:ascii="Arial" w:hAnsi="Arial" w:cs="Arial"/>
        </w:rPr>
        <w:t xml:space="preserve"> υπό ανάθεση </w:t>
      </w:r>
      <w:r w:rsidR="00C0044D">
        <w:rPr>
          <w:rFonts w:ascii="Arial" w:hAnsi="Arial" w:cs="Arial"/>
        </w:rPr>
        <w:t xml:space="preserve">αντικείμενο </w:t>
      </w:r>
    </w:p>
    <w:p w14:paraId="68323EAC" w14:textId="77777777" w:rsidR="00886589" w:rsidRPr="00791A47" w:rsidRDefault="00886589" w:rsidP="00886589">
      <w:pPr>
        <w:suppressAutoHyphens/>
        <w:spacing w:line="360" w:lineRule="auto"/>
        <w:jc w:val="both"/>
        <w:rPr>
          <w:rFonts w:ascii="Arial" w:hAnsi="Arial" w:cs="Arial"/>
        </w:rPr>
      </w:pPr>
      <w:r w:rsidRPr="00791A47">
        <w:rPr>
          <w:rFonts w:ascii="Arial" w:hAnsi="Arial" w:cs="Arial"/>
        </w:rPr>
        <w:t xml:space="preserve">Σε περίπτωση ένωσης οικονομικών φορέων, οι παραπάνω απαιτήσεις καλύπτονται αθροιστικά από τα μέλη της ένωσης. </w:t>
      </w:r>
    </w:p>
    <w:p w14:paraId="1C9F9302" w14:textId="2214CAA0" w:rsidR="006F4A50" w:rsidRDefault="006F4A50" w:rsidP="006F4A50">
      <w:pPr>
        <w:suppressAutoHyphens/>
        <w:spacing w:line="360" w:lineRule="auto"/>
        <w:jc w:val="both"/>
        <w:rPr>
          <w:rFonts w:ascii="Arial" w:eastAsia="Times New Roman" w:hAnsi="Arial" w:cs="Arial"/>
          <w:b/>
          <w:bCs/>
          <w:lang w:eastAsia="zh-CN"/>
        </w:rPr>
      </w:pPr>
    </w:p>
    <w:p w14:paraId="12AE14C6" w14:textId="3B5FBE15" w:rsidR="00D5766B" w:rsidRDefault="00D5766B" w:rsidP="006F4A50">
      <w:pPr>
        <w:suppressAutoHyphens/>
        <w:spacing w:line="360" w:lineRule="auto"/>
        <w:jc w:val="both"/>
        <w:rPr>
          <w:rFonts w:ascii="Arial" w:eastAsia="Times New Roman" w:hAnsi="Arial" w:cs="Arial"/>
          <w:b/>
          <w:bCs/>
          <w:lang w:eastAsia="zh-CN"/>
        </w:rPr>
      </w:pPr>
    </w:p>
    <w:p w14:paraId="630BF069" w14:textId="5C12E29B" w:rsidR="00D5766B" w:rsidRDefault="00D5766B" w:rsidP="006F4A50">
      <w:pPr>
        <w:suppressAutoHyphens/>
        <w:spacing w:line="360" w:lineRule="auto"/>
        <w:jc w:val="both"/>
        <w:rPr>
          <w:rFonts w:ascii="Arial" w:eastAsia="Times New Roman" w:hAnsi="Arial" w:cs="Arial"/>
          <w:b/>
          <w:bCs/>
          <w:lang w:eastAsia="zh-CN"/>
        </w:rPr>
      </w:pPr>
    </w:p>
    <w:p w14:paraId="5B8C34D1" w14:textId="77777777" w:rsidR="00D5766B" w:rsidRPr="00791A47" w:rsidRDefault="00D5766B" w:rsidP="006F4A50">
      <w:pPr>
        <w:suppressAutoHyphens/>
        <w:spacing w:line="360" w:lineRule="auto"/>
        <w:jc w:val="both"/>
        <w:rPr>
          <w:rFonts w:ascii="Arial" w:eastAsia="Times New Roman" w:hAnsi="Arial" w:cs="Arial"/>
          <w:b/>
          <w:bCs/>
          <w:lang w:eastAsia="zh-CN"/>
        </w:rPr>
      </w:pPr>
    </w:p>
    <w:p w14:paraId="54C12EFD" w14:textId="4B8C8E3C" w:rsidR="006F4A50" w:rsidRPr="00791A47" w:rsidRDefault="006F4A50" w:rsidP="006F4A50">
      <w:pPr>
        <w:suppressAutoHyphens/>
        <w:spacing w:line="360" w:lineRule="auto"/>
        <w:jc w:val="both"/>
        <w:rPr>
          <w:rFonts w:ascii="Arial" w:eastAsia="Times New Roman" w:hAnsi="Arial" w:cs="Arial"/>
          <w:b/>
          <w:bCs/>
          <w:lang w:eastAsia="zh-CN"/>
        </w:rPr>
      </w:pPr>
      <w:r w:rsidRPr="00791A47">
        <w:rPr>
          <w:rFonts w:ascii="Arial" w:eastAsia="Times New Roman" w:hAnsi="Arial" w:cs="Arial"/>
          <w:b/>
          <w:bCs/>
          <w:lang w:eastAsia="zh-CN"/>
        </w:rPr>
        <w:t>5.2. Τεχνική και επαγγελματική ικανότητα:</w:t>
      </w:r>
    </w:p>
    <w:p w14:paraId="05826625" w14:textId="6A3966F7" w:rsidR="006F4A50" w:rsidRPr="00791A47" w:rsidRDefault="006F4A50" w:rsidP="006F4A50">
      <w:pPr>
        <w:suppressAutoHyphens/>
        <w:spacing w:line="360" w:lineRule="auto"/>
        <w:jc w:val="both"/>
        <w:rPr>
          <w:rFonts w:ascii="Arial" w:eastAsia="Times New Roman" w:hAnsi="Arial" w:cs="Arial"/>
          <w:b/>
          <w:bCs/>
          <w:lang w:eastAsia="zh-CN"/>
        </w:rPr>
      </w:pPr>
      <w:r w:rsidRPr="00791A47">
        <w:rPr>
          <w:rFonts w:ascii="Arial" w:eastAsia="Times New Roman" w:hAnsi="Arial" w:cs="Arial"/>
          <w:b/>
          <w:bCs/>
          <w:lang w:eastAsia="zh-CN"/>
        </w:rPr>
        <w:t>5.2.1. Τεχνική ικανότητα:</w:t>
      </w:r>
    </w:p>
    <w:p w14:paraId="59CE585E" w14:textId="37300366" w:rsidR="006F4A50" w:rsidRPr="00791A47" w:rsidRDefault="006F4A50" w:rsidP="006F4A50">
      <w:pPr>
        <w:suppressAutoHyphens/>
        <w:spacing w:line="360" w:lineRule="auto"/>
        <w:jc w:val="both"/>
        <w:rPr>
          <w:rFonts w:ascii="Arial" w:hAnsi="Arial" w:cs="Arial"/>
        </w:rPr>
      </w:pPr>
      <w:r w:rsidRPr="00791A47">
        <w:rPr>
          <w:rFonts w:ascii="Arial" w:hAnsi="Arial" w:cs="Arial"/>
        </w:rPr>
        <w:t>Όσον αφορά στην τεχνική για την παρούσα διαδικασία σύναψης σύμβασης, οι οικονομικοί φορείς (ή σε περίπτωση ένωσης οικονομικών φορέων αθροιστικά όλα τα μέλη της ένωσης) θα πρέπει με την προσφορά τους να τεκμηριώνουν πλήρως, προσκομίζοντας τα απαραίτητα δικαιολογητικά ότι:</w:t>
      </w:r>
    </w:p>
    <w:p w14:paraId="7817080F" w14:textId="47FF2896" w:rsidR="006F4A50" w:rsidRPr="00791A47" w:rsidRDefault="006F4A50" w:rsidP="006F4A50">
      <w:pPr>
        <w:suppressAutoHyphens/>
        <w:spacing w:line="360" w:lineRule="auto"/>
        <w:jc w:val="both"/>
        <w:rPr>
          <w:rFonts w:ascii="Arial" w:hAnsi="Arial" w:cs="Arial"/>
        </w:rPr>
      </w:pPr>
      <w:r w:rsidRPr="00791A47">
        <w:rPr>
          <w:rFonts w:ascii="Arial" w:hAnsi="Arial" w:cs="Arial"/>
        </w:rPr>
        <w:t>(α) έχουν λειτουργήσει, κατά τη διάρκεια της τελευταίας τριετίας από την ημερομηνία της διενέργειας του παρόντος διαγωνισμού, πωλητήριο αναμνηστικών ειδών σε μουσείο ή σε επισκέψιμο χώρο μνημείων ή συλλόγων ή σε αρχαιολογικό χώρο ή σε χώρο πολιτισμού.</w:t>
      </w:r>
    </w:p>
    <w:p w14:paraId="73F05B77" w14:textId="2CD30DF8" w:rsidR="006F4A50" w:rsidRPr="00791A47" w:rsidRDefault="006F4A50" w:rsidP="006F4A50">
      <w:pPr>
        <w:suppressAutoHyphens/>
        <w:spacing w:line="360" w:lineRule="auto"/>
        <w:jc w:val="both"/>
        <w:rPr>
          <w:rFonts w:ascii="Arial" w:hAnsi="Arial" w:cs="Arial"/>
        </w:rPr>
      </w:pPr>
      <w:r w:rsidRPr="00791A47">
        <w:rPr>
          <w:rFonts w:ascii="Arial" w:hAnsi="Arial" w:cs="Arial"/>
        </w:rPr>
        <w:t>(β) έχουν, κατά τη διάρκεια της τελευταίας τριετίας από την ημερομηνία της διενέργειας του παρόντος διαγωνισμού, υλοποιήσει και παραδώσει  τουλάχιστον ένα (1) Ολοκληρωμένο Πληροφοριακό Σύστημα προϋπολογισμού άνω των 300.000€ χωρίς ΦΠΑ.</w:t>
      </w:r>
    </w:p>
    <w:p w14:paraId="69B29E09" w14:textId="22C4D5BD" w:rsidR="006F4A50" w:rsidRPr="00791A47" w:rsidRDefault="006F4A50" w:rsidP="006F4A50">
      <w:pPr>
        <w:suppressAutoHyphens/>
        <w:spacing w:line="360" w:lineRule="auto"/>
        <w:jc w:val="both"/>
        <w:rPr>
          <w:rFonts w:ascii="Arial" w:hAnsi="Arial" w:cs="Arial"/>
          <w:b/>
          <w:bCs/>
        </w:rPr>
      </w:pPr>
      <w:r w:rsidRPr="00791A47">
        <w:rPr>
          <w:rFonts w:ascii="Arial" w:hAnsi="Arial" w:cs="Arial"/>
          <w:b/>
          <w:bCs/>
        </w:rPr>
        <w:t>5.2.2. Επαγγελματική ικανότητα:</w:t>
      </w:r>
    </w:p>
    <w:p w14:paraId="0465B49C" w14:textId="77777777" w:rsidR="006F4A50" w:rsidRPr="00791A47" w:rsidRDefault="006F4A50" w:rsidP="006F4A50">
      <w:pPr>
        <w:suppressAutoHyphens/>
        <w:spacing w:line="360" w:lineRule="auto"/>
        <w:jc w:val="both"/>
        <w:rPr>
          <w:rFonts w:ascii="Arial" w:hAnsi="Arial" w:cs="Arial"/>
        </w:rPr>
      </w:pPr>
      <w:r w:rsidRPr="00791A47">
        <w:rPr>
          <w:rFonts w:ascii="Arial" w:hAnsi="Arial" w:cs="Arial"/>
        </w:rPr>
        <w:t xml:space="preserve">Οι οικονομικοί φορείς που συμμετέχουν στη διαδικασία σύναψης της παρούσας σύμβασης (ή σε περίπτωση ένωσης οικονομικών φορέων αθροιστικά όλα τα μέλη της ένωσης) θα πρέπει να διαθέτουν </w:t>
      </w:r>
      <w:proofErr w:type="spellStart"/>
      <w:r w:rsidRPr="00791A47">
        <w:rPr>
          <w:rFonts w:ascii="Arial" w:hAnsi="Arial" w:cs="Arial"/>
        </w:rPr>
        <w:t>καθόλη</w:t>
      </w:r>
      <w:proofErr w:type="spellEnd"/>
      <w:r w:rsidRPr="00791A47">
        <w:rPr>
          <w:rFonts w:ascii="Arial" w:hAnsi="Arial" w:cs="Arial"/>
        </w:rPr>
        <w:t xml:space="preserve"> τη διάρκεια της σύμβασης την κατάλληλη οργάνωση, δομή και μέσα, ώστε να ανταπεξέλθουν επιτυχώς στις απαιτήσεις λειτουργίας του </w:t>
      </w:r>
      <w:proofErr w:type="spellStart"/>
      <w:r w:rsidRPr="00791A47">
        <w:rPr>
          <w:rFonts w:ascii="Arial" w:hAnsi="Arial" w:cs="Arial"/>
        </w:rPr>
        <w:t>μισθίου</w:t>
      </w:r>
      <w:proofErr w:type="spellEnd"/>
      <w:r w:rsidRPr="00791A47">
        <w:rPr>
          <w:rFonts w:ascii="Arial" w:hAnsi="Arial" w:cs="Arial"/>
        </w:rPr>
        <w:t xml:space="preserve"> προσδιορίζοντας τον αριθμό των απασχολουμένων ατόμων σε ημερήσια βάση και διαθέτοντας Ομάδα Έργου η οποία να αποτελείται τουλάχιστον από τους παρακάτω:</w:t>
      </w:r>
    </w:p>
    <w:p w14:paraId="4CCE8961" w14:textId="77777777" w:rsidR="006F4A50" w:rsidRPr="00791A47" w:rsidRDefault="006F4A50" w:rsidP="006F4A50">
      <w:pPr>
        <w:suppressAutoHyphens/>
        <w:spacing w:line="360" w:lineRule="auto"/>
        <w:jc w:val="both"/>
        <w:rPr>
          <w:rFonts w:ascii="Arial" w:hAnsi="Arial" w:cs="Arial"/>
        </w:rPr>
      </w:pPr>
    </w:p>
    <w:p w14:paraId="2A793DBC" w14:textId="77777777" w:rsidR="006F4A50" w:rsidRPr="00791A47" w:rsidRDefault="006F4A50" w:rsidP="006F4A50">
      <w:pPr>
        <w:pStyle w:val="a3"/>
        <w:numPr>
          <w:ilvl w:val="0"/>
          <w:numId w:val="8"/>
        </w:numPr>
        <w:suppressAutoHyphens/>
        <w:spacing w:line="360" w:lineRule="auto"/>
        <w:jc w:val="both"/>
        <w:rPr>
          <w:rFonts w:ascii="Arial" w:hAnsi="Arial" w:cs="Arial"/>
        </w:rPr>
      </w:pPr>
      <w:r w:rsidRPr="00791A47">
        <w:rPr>
          <w:rFonts w:ascii="Arial" w:hAnsi="Arial" w:cs="Arial"/>
        </w:rPr>
        <w:t>Έναν  Υπεύθυνο Έργου ο οποίος πρέπει να διαθέτει τουλάχιστον 3ετή επαγγελματική εμπειρία σε λειτουργία πωλητηρίου αναμνηστικών ειδών σε μουσείο ή σε επισκέψιμο χώρο μνημείων ή συλλόγων ή σε αρχαιολογικό χώρο ή σε χώρο πολιτισμού.</w:t>
      </w:r>
    </w:p>
    <w:p w14:paraId="08421391" w14:textId="77777777" w:rsidR="006F4A50" w:rsidRPr="00791A47" w:rsidRDefault="006F4A50" w:rsidP="006F4A50">
      <w:pPr>
        <w:pStyle w:val="a3"/>
        <w:numPr>
          <w:ilvl w:val="0"/>
          <w:numId w:val="8"/>
        </w:numPr>
        <w:suppressAutoHyphens/>
        <w:spacing w:line="360" w:lineRule="auto"/>
        <w:jc w:val="both"/>
        <w:rPr>
          <w:rFonts w:ascii="Arial" w:hAnsi="Arial" w:cs="Arial"/>
        </w:rPr>
      </w:pPr>
      <w:r w:rsidRPr="00791A47">
        <w:rPr>
          <w:rFonts w:ascii="Arial" w:hAnsi="Arial" w:cs="Arial"/>
        </w:rPr>
        <w:t>Έναν (1) υπεύθυνο για την καθημερινή λειτουργία του πωλητηρίου, με 3ετή προϋπηρεσία στη λειτουργία πωλητηρίου αναμνηστικών ειδών σε μουσείο ή σε επισκέψιμο χώρο μνημείων ή συλλόγων ή σε αρχαιολογικό χώρο ή σε χώρο πολιτισμού.</w:t>
      </w:r>
    </w:p>
    <w:p w14:paraId="037D2E98" w14:textId="280C6A02" w:rsidR="006F4A50" w:rsidRPr="00B62A4C" w:rsidRDefault="006F4A50" w:rsidP="006F4A50">
      <w:pPr>
        <w:pStyle w:val="a3"/>
        <w:numPr>
          <w:ilvl w:val="0"/>
          <w:numId w:val="8"/>
        </w:numPr>
        <w:suppressAutoHyphens/>
        <w:spacing w:line="360" w:lineRule="auto"/>
        <w:jc w:val="both"/>
        <w:rPr>
          <w:rFonts w:ascii="Arial" w:hAnsi="Arial" w:cs="Arial"/>
        </w:rPr>
      </w:pPr>
      <w:r w:rsidRPr="00B62A4C">
        <w:rPr>
          <w:rFonts w:ascii="Arial" w:hAnsi="Arial" w:cs="Arial"/>
        </w:rPr>
        <w:lastRenderedPageBreak/>
        <w:t>Τουλάχιστον δύο (2) στελέχη πωλήσεων.</w:t>
      </w:r>
    </w:p>
    <w:p w14:paraId="35FE477C" w14:textId="37CBA6FB" w:rsidR="006F4A50" w:rsidRPr="00791A47" w:rsidRDefault="006F4A50" w:rsidP="006F4A50">
      <w:pPr>
        <w:suppressAutoHyphens/>
        <w:spacing w:line="360" w:lineRule="auto"/>
        <w:jc w:val="both"/>
        <w:rPr>
          <w:rFonts w:ascii="Arial" w:hAnsi="Arial" w:cs="Arial"/>
        </w:rPr>
      </w:pPr>
      <w:r w:rsidRPr="00791A47">
        <w:rPr>
          <w:rFonts w:ascii="Arial" w:hAnsi="Arial" w:cs="Arial"/>
        </w:rPr>
        <w:t xml:space="preserve">Οι παραπάνω πρέπει να είναι μόνιμοι υπάλληλοι του υποψηφίου αναδόχου προκειμένου να εξασφαλίζεται, λόγω και της φύσης του </w:t>
      </w:r>
      <w:proofErr w:type="spellStart"/>
      <w:r w:rsidRPr="00791A47">
        <w:rPr>
          <w:rFonts w:ascii="Arial" w:hAnsi="Arial" w:cs="Arial"/>
        </w:rPr>
        <w:t>μισθίου</w:t>
      </w:r>
      <w:proofErr w:type="spellEnd"/>
      <w:r w:rsidRPr="00791A47">
        <w:rPr>
          <w:rFonts w:ascii="Arial" w:hAnsi="Arial" w:cs="Arial"/>
        </w:rPr>
        <w:t xml:space="preserve"> και της ανάγκης προώθησης της πολιτιστικής κληρονομιάς, ότι οι οικονομικοί φορείς διαθέτουν τους αναγκαίους ανθρώπινους πόρους για να εκτελέσουν τη σύμβαση σε κατάλληλο επίπεδο ποιότητας. </w:t>
      </w:r>
    </w:p>
    <w:p w14:paraId="33F3B9B2" w14:textId="7F4B95D4" w:rsidR="006F4A50" w:rsidRPr="00791A47" w:rsidRDefault="006F4A50" w:rsidP="006F4A50">
      <w:pPr>
        <w:suppressAutoHyphens/>
        <w:spacing w:line="360" w:lineRule="auto"/>
        <w:jc w:val="both"/>
        <w:rPr>
          <w:rFonts w:ascii="Arial" w:hAnsi="Arial" w:cs="Arial"/>
        </w:rPr>
      </w:pPr>
      <w:r w:rsidRPr="00791A47">
        <w:rPr>
          <w:rFonts w:ascii="Arial" w:hAnsi="Arial" w:cs="Arial"/>
          <w:b/>
          <w:bCs/>
        </w:rPr>
        <w:t xml:space="preserve">5.3. Οικονομική και χρηματοοικονομική επάρκεια: </w:t>
      </w:r>
    </w:p>
    <w:p w14:paraId="2827AE9E" w14:textId="77777777" w:rsidR="006F4A50" w:rsidRPr="00791A47" w:rsidRDefault="006F4A50" w:rsidP="006F4A50">
      <w:pPr>
        <w:suppressAutoHyphens/>
        <w:spacing w:line="360" w:lineRule="auto"/>
        <w:jc w:val="both"/>
        <w:rPr>
          <w:rFonts w:ascii="Arial" w:hAnsi="Arial" w:cs="Arial"/>
        </w:rPr>
      </w:pPr>
      <w:r w:rsidRPr="00791A47">
        <w:rPr>
          <w:rFonts w:ascii="Arial" w:hAnsi="Arial" w:cs="Arial"/>
        </w:rPr>
        <w:t>Οι οικονομικοί φορείς που συμμετέχουν στη διαδικασία σύναψης της παρούσας σύμβασης απαιτείται να έχουν μέσο γενικό ετήσιο κύκλο εργασιών για:</w:t>
      </w:r>
    </w:p>
    <w:p w14:paraId="1562ABC8" w14:textId="77777777" w:rsidR="006F4A50" w:rsidRPr="00791A47" w:rsidRDefault="006F4A50" w:rsidP="006F4A50">
      <w:pPr>
        <w:pStyle w:val="a3"/>
        <w:numPr>
          <w:ilvl w:val="0"/>
          <w:numId w:val="1"/>
        </w:numPr>
        <w:suppressAutoHyphens/>
        <w:spacing w:line="360" w:lineRule="auto"/>
        <w:jc w:val="both"/>
        <w:rPr>
          <w:rFonts w:ascii="Arial" w:hAnsi="Arial" w:cs="Arial"/>
        </w:rPr>
      </w:pPr>
      <w:r w:rsidRPr="00791A47">
        <w:rPr>
          <w:rFonts w:ascii="Arial" w:hAnsi="Arial" w:cs="Arial"/>
        </w:rPr>
        <w:t>τις τρεις τελευταίες οικονομικές χρήσεις (2022, 2023, 2024)</w:t>
      </w:r>
    </w:p>
    <w:p w14:paraId="097DCA3F" w14:textId="3DAB2698" w:rsidR="006F4A50" w:rsidRPr="00B62A4C" w:rsidRDefault="006F4A50" w:rsidP="006F4A50">
      <w:pPr>
        <w:pStyle w:val="a3"/>
        <w:numPr>
          <w:ilvl w:val="0"/>
          <w:numId w:val="1"/>
        </w:numPr>
        <w:suppressAutoHyphens/>
        <w:spacing w:line="360" w:lineRule="auto"/>
        <w:jc w:val="both"/>
        <w:rPr>
          <w:rFonts w:ascii="Arial" w:hAnsi="Arial" w:cs="Arial"/>
        </w:rPr>
      </w:pPr>
      <w:r w:rsidRPr="00B62A4C">
        <w:rPr>
          <w:rFonts w:ascii="Arial" w:hAnsi="Arial" w:cs="Arial"/>
        </w:rPr>
        <w:t>τις οικονομικές χρήσεις κατά τις οποίες ο οικονομικός φορέας δραστηριοποιείται, αν είναι λ</w:t>
      </w:r>
      <w:r w:rsidR="00B62A4C">
        <w:rPr>
          <w:rFonts w:ascii="Arial" w:hAnsi="Arial" w:cs="Arial"/>
        </w:rPr>
        <w:t>ιγ</w:t>
      </w:r>
      <w:r w:rsidRPr="00B62A4C">
        <w:rPr>
          <w:rFonts w:ascii="Arial" w:hAnsi="Arial" w:cs="Arial"/>
        </w:rPr>
        <w:t>ότερες από τρεις.</w:t>
      </w:r>
    </w:p>
    <w:p w14:paraId="45D05386" w14:textId="69F46192" w:rsidR="006F4A50" w:rsidRPr="00791A47" w:rsidRDefault="006F4A50" w:rsidP="006F4A50">
      <w:pPr>
        <w:suppressAutoHyphens/>
        <w:spacing w:line="360" w:lineRule="auto"/>
        <w:jc w:val="both"/>
        <w:rPr>
          <w:rFonts w:ascii="Arial" w:hAnsi="Arial" w:cs="Arial"/>
        </w:rPr>
      </w:pPr>
      <w:r w:rsidRPr="00791A47">
        <w:rPr>
          <w:rFonts w:ascii="Arial" w:hAnsi="Arial" w:cs="Arial"/>
        </w:rPr>
        <w:t>μεγαλύτερο από 1.000.000€.</w:t>
      </w:r>
    </w:p>
    <w:p w14:paraId="63072F36" w14:textId="5F4FFB66" w:rsidR="006F4A50" w:rsidRPr="00791A47" w:rsidRDefault="006F4A50" w:rsidP="006F4A50">
      <w:pPr>
        <w:suppressAutoHyphens/>
        <w:spacing w:line="360" w:lineRule="auto"/>
        <w:jc w:val="both"/>
        <w:rPr>
          <w:rFonts w:ascii="Arial" w:hAnsi="Arial" w:cs="Arial"/>
        </w:rPr>
      </w:pPr>
      <w:r w:rsidRPr="00791A47">
        <w:rPr>
          <w:rFonts w:ascii="Arial" w:hAnsi="Arial" w:cs="Arial"/>
        </w:rPr>
        <w:t xml:space="preserve">Σε περίπτωση ένωσης οικονομικών φορέων, οι παραπάνω απαιτήσεις καλύπτονται αθροιστικά από τα μέλη της ένωσης. </w:t>
      </w:r>
    </w:p>
    <w:p w14:paraId="317718E5" w14:textId="1A6C5E56" w:rsidR="006F4A50" w:rsidRPr="00791A47" w:rsidRDefault="006F4A50" w:rsidP="006F4A50">
      <w:pPr>
        <w:suppressAutoHyphens/>
        <w:spacing w:line="360" w:lineRule="auto"/>
        <w:jc w:val="both"/>
        <w:rPr>
          <w:rFonts w:ascii="Arial" w:hAnsi="Arial" w:cs="Arial"/>
          <w:b/>
          <w:bCs/>
        </w:rPr>
      </w:pPr>
      <w:r w:rsidRPr="00791A47">
        <w:rPr>
          <w:rFonts w:ascii="Arial" w:hAnsi="Arial" w:cs="Arial"/>
          <w:b/>
          <w:bCs/>
        </w:rPr>
        <w:t>5.4. Πρότυπα διασφάλισης ποιότητας και πρότυπα περιβαλλοντικής διαχείρισης:</w:t>
      </w:r>
    </w:p>
    <w:p w14:paraId="253FCD6D" w14:textId="1AD1B464" w:rsidR="006F4A50" w:rsidRPr="00791A47" w:rsidRDefault="006F4A50" w:rsidP="006F4A50">
      <w:pPr>
        <w:suppressAutoHyphens/>
        <w:spacing w:line="360" w:lineRule="auto"/>
        <w:jc w:val="both"/>
        <w:rPr>
          <w:rFonts w:ascii="Arial" w:hAnsi="Arial" w:cs="Arial"/>
        </w:rPr>
      </w:pPr>
      <w:r w:rsidRPr="00791A47">
        <w:rPr>
          <w:rFonts w:ascii="Arial" w:hAnsi="Arial" w:cs="Arial"/>
        </w:rPr>
        <w:t xml:space="preserve">Οι οικονομικοί φορείς που συμμετέχουν στη διαδικασία σύναψης της παρούσας σύμβασης απαιτείται να εξασφαλίζουν την ποιότητα των παρεχόμενων υπηρεσιών και να διαθέτουν τουλάχιστον: </w:t>
      </w:r>
    </w:p>
    <w:p w14:paraId="150EAEC7" w14:textId="4A6BBA65" w:rsidR="006F4A50" w:rsidRPr="00791A47" w:rsidRDefault="006F4A50" w:rsidP="006F4A50">
      <w:pPr>
        <w:suppressAutoHyphens/>
        <w:spacing w:line="360" w:lineRule="auto"/>
        <w:jc w:val="both"/>
        <w:rPr>
          <w:rFonts w:ascii="Arial" w:hAnsi="Arial" w:cs="Arial"/>
        </w:rPr>
      </w:pPr>
      <w:r w:rsidRPr="00CE0B5C">
        <w:rPr>
          <w:rFonts w:ascii="Arial" w:hAnsi="Arial" w:cs="Arial"/>
        </w:rPr>
        <w:t xml:space="preserve">(α) </w:t>
      </w:r>
      <w:r w:rsidRPr="00CE0B5C">
        <w:rPr>
          <w:rFonts w:ascii="Arial" w:hAnsi="Arial" w:cs="Arial"/>
          <w:b/>
          <w:bCs/>
        </w:rPr>
        <w:t xml:space="preserve">Πιστοποιητικό </w:t>
      </w:r>
      <w:r w:rsidRPr="00CE0B5C">
        <w:rPr>
          <w:rFonts w:ascii="Arial" w:hAnsi="Arial" w:cs="Arial"/>
          <w:b/>
          <w:bCs/>
          <w:lang w:val="en-US"/>
        </w:rPr>
        <w:t>ISO</w:t>
      </w:r>
      <w:r w:rsidRPr="00CE0B5C">
        <w:rPr>
          <w:rFonts w:ascii="Arial" w:hAnsi="Arial" w:cs="Arial"/>
          <w:b/>
          <w:bCs/>
        </w:rPr>
        <w:t xml:space="preserve"> 9001:2015 ή ισοδύναμο, εν ισχύ</w:t>
      </w:r>
      <w:r w:rsidRPr="00CE0B5C">
        <w:rPr>
          <w:rFonts w:ascii="Arial" w:hAnsi="Arial" w:cs="Arial"/>
        </w:rPr>
        <w:t>, από διαπιστευμένο οργανισμό, με πεδίο με πεδίο εφαρμογής και την πώληση αναμνηστικών ειδών και μουσειακών αντιγράφων.</w:t>
      </w:r>
    </w:p>
    <w:p w14:paraId="7C11F252" w14:textId="21DA9487" w:rsidR="006F4A50" w:rsidRPr="00791A47" w:rsidRDefault="006F4A50" w:rsidP="006F4A50">
      <w:pPr>
        <w:suppressAutoHyphens/>
        <w:spacing w:line="360" w:lineRule="auto"/>
        <w:jc w:val="both"/>
        <w:rPr>
          <w:rFonts w:ascii="Arial" w:hAnsi="Arial" w:cs="Arial"/>
        </w:rPr>
      </w:pPr>
      <w:r w:rsidRPr="00791A47">
        <w:rPr>
          <w:rFonts w:ascii="Arial" w:hAnsi="Arial" w:cs="Arial"/>
        </w:rPr>
        <w:t xml:space="preserve">(β) </w:t>
      </w:r>
      <w:r w:rsidRPr="00791A47">
        <w:rPr>
          <w:rFonts w:ascii="Arial" w:hAnsi="Arial" w:cs="Arial"/>
          <w:b/>
          <w:bCs/>
        </w:rPr>
        <w:t>Πιστοποιητικό</w:t>
      </w:r>
      <w:r w:rsidRPr="00791A47">
        <w:rPr>
          <w:rFonts w:ascii="Arial" w:hAnsi="Arial" w:cs="Arial"/>
        </w:rPr>
        <w:t xml:space="preserve"> </w:t>
      </w:r>
      <w:r w:rsidRPr="00791A47">
        <w:rPr>
          <w:rFonts w:ascii="Arial" w:hAnsi="Arial" w:cs="Arial"/>
          <w:b/>
          <w:bCs/>
          <w:lang w:val="en-US"/>
        </w:rPr>
        <w:t>ISO</w:t>
      </w:r>
      <w:r w:rsidRPr="00791A47">
        <w:rPr>
          <w:rFonts w:ascii="Arial" w:hAnsi="Arial" w:cs="Arial"/>
          <w:b/>
          <w:bCs/>
        </w:rPr>
        <w:t xml:space="preserve"> 20000-1:2018 ή ισοδύναμο, εν ισχύ, </w:t>
      </w:r>
      <w:r w:rsidRPr="00791A47">
        <w:rPr>
          <w:rFonts w:ascii="Arial" w:hAnsi="Arial" w:cs="Arial"/>
        </w:rPr>
        <w:t>για τη διαχείριση υπηρεσιών τεχνολογίας πληροφορίας που καλύπτει την παροχή υπηρεσιών σχετικά με τον σχεδιασμό και την ανάπτυξη πληροφοριακών συστημάτων.</w:t>
      </w:r>
    </w:p>
    <w:p w14:paraId="68C90DBF" w14:textId="5980BEBB" w:rsidR="006F4A50" w:rsidRPr="00791A47" w:rsidRDefault="006F4A50" w:rsidP="006F4A50">
      <w:pPr>
        <w:suppressAutoHyphens/>
        <w:spacing w:line="360" w:lineRule="auto"/>
        <w:jc w:val="both"/>
        <w:rPr>
          <w:rFonts w:ascii="Arial" w:hAnsi="Arial" w:cs="Arial"/>
        </w:rPr>
      </w:pPr>
      <w:r w:rsidRPr="00791A47">
        <w:rPr>
          <w:rFonts w:ascii="Arial" w:hAnsi="Arial" w:cs="Arial"/>
        </w:rPr>
        <w:t xml:space="preserve">(γ) </w:t>
      </w:r>
      <w:r w:rsidRPr="00791A47">
        <w:rPr>
          <w:rFonts w:ascii="Arial" w:hAnsi="Arial" w:cs="Arial"/>
          <w:b/>
          <w:bCs/>
        </w:rPr>
        <w:t xml:space="preserve">Πιστοποιητικό </w:t>
      </w:r>
      <w:r w:rsidRPr="00791A47">
        <w:rPr>
          <w:rFonts w:ascii="Arial" w:hAnsi="Arial" w:cs="Arial"/>
          <w:b/>
          <w:bCs/>
          <w:lang w:val="en-US"/>
        </w:rPr>
        <w:t>ISO</w:t>
      </w:r>
      <w:r w:rsidRPr="00791A47">
        <w:rPr>
          <w:rFonts w:ascii="Arial" w:hAnsi="Arial" w:cs="Arial"/>
          <w:b/>
          <w:bCs/>
        </w:rPr>
        <w:t xml:space="preserve"> 14001:2015 ή ισοδύναμο, εν ισχύ, </w:t>
      </w:r>
      <w:r w:rsidRPr="00791A47">
        <w:rPr>
          <w:rFonts w:ascii="Arial" w:hAnsi="Arial" w:cs="Arial"/>
        </w:rPr>
        <w:t>για την εφαρμογή συστήματος περιβαλλοντικής διαχείρισης.</w:t>
      </w:r>
    </w:p>
    <w:p w14:paraId="0C761FDF" w14:textId="3B21F4E9" w:rsidR="006F4A50" w:rsidRPr="00791A47" w:rsidRDefault="006F4A50" w:rsidP="006F4A50">
      <w:pPr>
        <w:suppressAutoHyphens/>
        <w:spacing w:line="360" w:lineRule="auto"/>
        <w:jc w:val="both"/>
        <w:rPr>
          <w:rFonts w:ascii="Arial" w:hAnsi="Arial" w:cs="Arial"/>
        </w:rPr>
      </w:pPr>
      <w:r w:rsidRPr="00791A47">
        <w:rPr>
          <w:rFonts w:ascii="Arial" w:hAnsi="Arial" w:cs="Arial"/>
        </w:rPr>
        <w:t xml:space="preserve">Σε περίπτωση ένωσης, οι ανωτέρω απαιτήσεις πρέπει να καλύπτονται αθροιστικά από τα μέλη της ένωσης. Δεν επιτρέπεται η στήριξη στην ικανότητα τρίτων για την εκπλήρωση των συγκεκριμένων απαιτήσεων. </w:t>
      </w:r>
    </w:p>
    <w:p w14:paraId="2AE79318" w14:textId="3F67D8DC" w:rsidR="006F4A50" w:rsidRPr="00791A47" w:rsidRDefault="006F4A50" w:rsidP="00D5766B">
      <w:pPr>
        <w:suppressAutoHyphens/>
        <w:spacing w:line="360" w:lineRule="auto"/>
        <w:jc w:val="both"/>
        <w:rPr>
          <w:rFonts w:ascii="Arial" w:hAnsi="Arial" w:cs="Arial"/>
        </w:rPr>
      </w:pPr>
      <w:r w:rsidRPr="00791A47">
        <w:rPr>
          <w:rFonts w:ascii="Arial" w:hAnsi="Arial" w:cs="Arial"/>
        </w:rPr>
        <w:lastRenderedPageBreak/>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w:t>
      </w:r>
      <w:proofErr w:type="spellStart"/>
      <w:r w:rsidRPr="00791A47">
        <w:rPr>
          <w:rFonts w:ascii="Arial" w:hAnsi="Arial" w:cs="Arial"/>
        </w:rPr>
        <w:t>εδρεύοντες</w:t>
      </w:r>
      <w:proofErr w:type="spellEnd"/>
      <w:r w:rsidRPr="00791A47">
        <w:rPr>
          <w:rFonts w:ascii="Arial" w:hAnsi="Arial" w:cs="Arial"/>
        </w:rPr>
        <w:t xml:space="preserve"> και σε άλλα κράτη - μέλη σύμφωνα με τον Κανονισμό 765/2008.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1102BD63" w14:textId="77777777" w:rsidR="006F4A50" w:rsidRPr="00791A47" w:rsidRDefault="006F4A50" w:rsidP="006F4A50">
      <w:pPr>
        <w:autoSpaceDE w:val="0"/>
        <w:autoSpaceDN w:val="0"/>
        <w:adjustRightInd w:val="0"/>
        <w:jc w:val="both"/>
        <w:rPr>
          <w:rFonts w:ascii="Arial" w:hAnsi="Arial" w:cs="Arial"/>
          <w:b/>
          <w:bCs/>
        </w:rPr>
      </w:pPr>
      <w:r w:rsidRPr="00791A47">
        <w:rPr>
          <w:rFonts w:ascii="Arial" w:hAnsi="Arial" w:cs="Arial"/>
          <w:b/>
          <w:bCs/>
        </w:rPr>
        <w:t>6. Στήριξη στην ικανότητα τρίτων – υπεργολαβία:</w:t>
      </w:r>
    </w:p>
    <w:p w14:paraId="31284540" w14:textId="77777777" w:rsidR="006F4A50" w:rsidRPr="00791A47" w:rsidRDefault="006F4A50" w:rsidP="006F4A50">
      <w:pPr>
        <w:autoSpaceDE w:val="0"/>
        <w:autoSpaceDN w:val="0"/>
        <w:adjustRightInd w:val="0"/>
        <w:jc w:val="both"/>
        <w:rPr>
          <w:rFonts w:ascii="Arial" w:hAnsi="Arial" w:cs="Arial"/>
        </w:rPr>
      </w:pPr>
    </w:p>
    <w:p w14:paraId="11FA6728" w14:textId="20BD547B" w:rsidR="006F4A50" w:rsidRPr="00791A47" w:rsidRDefault="006F4A50" w:rsidP="006F4A50">
      <w:pPr>
        <w:spacing w:line="360" w:lineRule="auto"/>
        <w:jc w:val="both"/>
        <w:rPr>
          <w:rStyle w:val="None"/>
          <w:rFonts w:ascii="Arial" w:hAnsi="Arial" w:cs="Arial"/>
        </w:rPr>
      </w:pPr>
      <w:r w:rsidRPr="00791A47">
        <w:rPr>
          <w:rStyle w:val="None"/>
          <w:rFonts w:ascii="Arial" w:hAnsi="Arial" w:cs="Arial"/>
          <w:b/>
          <w:bCs/>
        </w:rPr>
        <w:t>6.1.</w:t>
      </w:r>
      <w:r w:rsidRPr="00791A47">
        <w:rPr>
          <w:rStyle w:val="None"/>
          <w:rFonts w:ascii="Arial" w:hAnsi="Arial" w:cs="Arial"/>
        </w:rPr>
        <w:t xml:space="preserve"> Όσον αφορά στα κριτήρια της τεχνικής και επαγγελματικής ικανότητας και τα κριτήρια της οικονομικής και χρηματοοικονομικής επάρκειας τα οποία προβλέπονται παρακάτω στην παρούσα, κάθε οικονομικός φορέας που συμμετέχει στο διαγωνισμό μπορεί, για τη συγκεκριμένη σύμβαση, να στηρίζεται στις ικανότητες άλλων φορέων, ασχέτως της νομικής φύσης των δεσμών του με αυτούς.  Εάν ο ενδιαφερόμενος οικονομικός φορέας επιθυμεί να στηριχθεί στις ικανότητες άλλων φορέων (δάνεια εμπειρία), αποδεικνύει στην αναθέτουσα αρχή ότι θα έχει στη διάθεσή του τους αναγκαίους πόρους, με την προσκόμιση της σχετικής έγγραφης δέσμευσης των φορέων αυτών για το σκοπό αυτό.  </w:t>
      </w:r>
      <w:r w:rsidRPr="00791A47">
        <w:rPr>
          <w:rFonts w:ascii="Arial" w:hAnsi="Arial" w:cs="Arial"/>
        </w:rPr>
        <w:t xml:space="preserve">Όταν οι οικονομικοί φορείς στηρίζονται στις ικανότητες άλλων φορέων όσον αφορά τα κριτήρια που σχετίζονται με την απαιτούμενη με την πρόσκληση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r w:rsidRPr="00791A47">
        <w:rPr>
          <w:rStyle w:val="None"/>
          <w:rFonts w:ascii="Arial" w:hAnsi="Arial" w:cs="Arial"/>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14:paraId="0CC41D93" w14:textId="1A5EB140" w:rsidR="006F4A50" w:rsidRPr="00791A47" w:rsidRDefault="006F4A50" w:rsidP="006F4A50">
      <w:pPr>
        <w:spacing w:line="360" w:lineRule="auto"/>
        <w:jc w:val="both"/>
        <w:rPr>
          <w:rFonts w:ascii="Arial" w:hAnsi="Arial" w:cs="Arial"/>
        </w:rPr>
      </w:pPr>
      <w:r w:rsidRPr="00791A47">
        <w:rPr>
          <w:rStyle w:val="None"/>
          <w:rFonts w:ascii="Arial" w:hAnsi="Arial" w:cs="Arial"/>
        </w:rPr>
        <w:t>Η αναθέτουσα αρχή ελέγχει αν οι φορείς στις ικανότητες των οποίων προτίθεται να στηριχθεί ο ενδιαφερόμενος οικονομικός φορέας πληρούν τα σχετικά κριτήρια επιλογής και εάν συντρέχουν οι λόγοι αποκλεισμού σύμφωνα με τα παρακάτω αναφερόμενα.</w:t>
      </w:r>
      <w:r w:rsidRPr="00791A47">
        <w:t xml:space="preserve"> </w:t>
      </w:r>
      <w:r w:rsidRPr="00791A47">
        <w:rPr>
          <w:rFonts w:ascii="Arial" w:hAnsi="Arial" w:cs="Arial"/>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Ο φορέας που αντικαθιστά φορέα του προηγούμενου εδαφίου δεν επιτρέπεται να αντικατασταθεί εκ νέου.</w:t>
      </w:r>
    </w:p>
    <w:p w14:paraId="0FC92C0D" w14:textId="0DF737C8" w:rsidR="006F4A50" w:rsidRPr="00791A47" w:rsidRDefault="006F4A50" w:rsidP="00D5766B">
      <w:pPr>
        <w:spacing w:line="360" w:lineRule="auto"/>
        <w:jc w:val="both"/>
        <w:rPr>
          <w:rFonts w:ascii="Arial" w:hAnsi="Arial" w:cs="Arial"/>
          <w:sz w:val="24"/>
          <w:szCs w:val="24"/>
        </w:rPr>
      </w:pPr>
      <w:r w:rsidRPr="00791A47">
        <w:rPr>
          <w:rFonts w:ascii="Arial" w:hAnsi="Arial" w:cs="Arial"/>
          <w:b/>
          <w:bCs/>
        </w:rPr>
        <w:lastRenderedPageBreak/>
        <w:t>6.2.</w:t>
      </w:r>
      <w:r w:rsidRPr="00791A47">
        <w:rPr>
          <w:rFonts w:ascii="Arial" w:hAnsi="Arial" w:cs="Arial"/>
        </w:rPr>
        <w:t xml:space="preserve"> 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αυτή η αναθέτουσα αρχή ελέγχει ότι δεν συντρέχουν οι λόγοι αποκλεισμού της παρούσας. Ο οικονομικός φορέας υποχρεούται να αντικαταστήσει έναν υπεργολάβο, εφόσον συντρέχουν στο πρόσωπό του λόγοι αποκλεισμού της παρούσας.</w:t>
      </w:r>
    </w:p>
    <w:p w14:paraId="5E4024BF" w14:textId="3DC2B16D" w:rsidR="006F4A50" w:rsidRPr="00791A47" w:rsidRDefault="006F4A50" w:rsidP="006F4A50">
      <w:pPr>
        <w:pStyle w:val="10"/>
        <w:shd w:val="clear" w:color="auto" w:fill="auto"/>
        <w:spacing w:line="360" w:lineRule="auto"/>
        <w:ind w:left="20" w:right="20" w:firstLine="0"/>
        <w:rPr>
          <w:rFonts w:ascii="Arial" w:hAnsi="Arial" w:cs="Arial"/>
          <w:sz w:val="24"/>
          <w:szCs w:val="24"/>
        </w:rPr>
      </w:pPr>
      <w:r w:rsidRPr="00791A47">
        <w:rPr>
          <w:rFonts w:ascii="Arial" w:hAnsi="Arial" w:cs="Arial"/>
          <w:b/>
          <w:bCs/>
          <w:sz w:val="24"/>
          <w:szCs w:val="24"/>
        </w:rPr>
        <w:t xml:space="preserve">7. Υποβολή προσφορών: </w:t>
      </w:r>
    </w:p>
    <w:p w14:paraId="577182BA" w14:textId="711D7FE1" w:rsidR="006F4A50" w:rsidRPr="00791A47" w:rsidRDefault="006F4A50" w:rsidP="006F4A50">
      <w:pPr>
        <w:pStyle w:val="10"/>
        <w:shd w:val="clear" w:color="auto" w:fill="auto"/>
        <w:spacing w:line="360" w:lineRule="auto"/>
        <w:ind w:left="20" w:right="20" w:firstLine="0"/>
        <w:rPr>
          <w:rFonts w:ascii="Arial" w:hAnsi="Arial" w:cs="Arial"/>
          <w:sz w:val="24"/>
          <w:szCs w:val="24"/>
        </w:rPr>
      </w:pPr>
      <w:r w:rsidRPr="00791A47">
        <w:rPr>
          <w:rFonts w:ascii="Arial" w:hAnsi="Arial" w:cs="Arial"/>
          <w:sz w:val="24"/>
          <w:szCs w:val="24"/>
        </w:rPr>
        <w:t xml:space="preserve">7.1. Κάθε προσφορά θα </w:t>
      </w:r>
      <w:r w:rsidRPr="00D5766B">
        <w:rPr>
          <w:rFonts w:ascii="Arial" w:hAnsi="Arial" w:cs="Arial"/>
          <w:sz w:val="24"/>
          <w:szCs w:val="24"/>
        </w:rPr>
        <w:t xml:space="preserve">είναι </w:t>
      </w:r>
      <w:r w:rsidR="00F82C75" w:rsidRPr="00D5766B">
        <w:rPr>
          <w:rFonts w:ascii="Arial" w:hAnsi="Arial" w:cs="Arial"/>
          <w:sz w:val="24"/>
          <w:szCs w:val="24"/>
        </w:rPr>
        <w:t>έντυπη</w:t>
      </w:r>
      <w:r w:rsidRPr="00D5766B">
        <w:rPr>
          <w:rFonts w:ascii="Arial" w:hAnsi="Arial" w:cs="Arial"/>
          <w:sz w:val="24"/>
          <w:szCs w:val="24"/>
        </w:rPr>
        <w:t xml:space="preserve"> και </w:t>
      </w:r>
      <w:r w:rsidRPr="00791A47">
        <w:rPr>
          <w:rFonts w:ascii="Arial" w:hAnsi="Arial" w:cs="Arial"/>
          <w:sz w:val="24"/>
          <w:szCs w:val="24"/>
        </w:rPr>
        <w:t xml:space="preserve">θα υποβληθεί σε σφραγισμένο φάκελο, ο οποίος θα περιλαμβάνει δύο (2) χωριστούς </w:t>
      </w:r>
      <w:proofErr w:type="spellStart"/>
      <w:r w:rsidRPr="00791A47">
        <w:rPr>
          <w:rFonts w:ascii="Arial" w:hAnsi="Arial" w:cs="Arial"/>
          <w:sz w:val="24"/>
          <w:szCs w:val="24"/>
        </w:rPr>
        <w:t>υποφακέλους</w:t>
      </w:r>
      <w:proofErr w:type="spellEnd"/>
      <w:r w:rsidRPr="00791A47">
        <w:rPr>
          <w:rFonts w:ascii="Arial" w:hAnsi="Arial" w:cs="Arial"/>
          <w:sz w:val="24"/>
          <w:szCs w:val="24"/>
        </w:rPr>
        <w:t>, εκ των οποίων ο ένας θα περιέχει τα δικαιολογητικά συμμετοχής και την τεχνική προσφορά και ο άλλος την οικονομική προσφορά.</w:t>
      </w:r>
    </w:p>
    <w:p w14:paraId="764062C8" w14:textId="13BFE06A" w:rsidR="006F4A50" w:rsidRPr="00791A47" w:rsidRDefault="006F4A50" w:rsidP="006F4A50">
      <w:pPr>
        <w:pStyle w:val="10"/>
        <w:shd w:val="clear" w:color="auto" w:fill="auto"/>
        <w:spacing w:line="360" w:lineRule="auto"/>
        <w:ind w:left="20" w:right="20" w:firstLine="0"/>
        <w:rPr>
          <w:rFonts w:ascii="Arial" w:hAnsi="Arial" w:cs="Arial"/>
          <w:sz w:val="24"/>
          <w:szCs w:val="24"/>
        </w:rPr>
      </w:pPr>
      <w:r w:rsidRPr="00791A47">
        <w:rPr>
          <w:rFonts w:ascii="Arial" w:hAnsi="Arial" w:cs="Arial"/>
          <w:sz w:val="24"/>
          <w:szCs w:val="24"/>
        </w:rPr>
        <w:t>Ειδικότερα:</w:t>
      </w:r>
    </w:p>
    <w:p w14:paraId="1F1A8320" w14:textId="77777777" w:rsidR="006F4A50" w:rsidRPr="00791A47" w:rsidRDefault="006F4A50" w:rsidP="006F4A50">
      <w:pPr>
        <w:pStyle w:val="10"/>
        <w:shd w:val="clear" w:color="auto" w:fill="auto"/>
        <w:spacing w:line="360" w:lineRule="auto"/>
        <w:ind w:left="20" w:right="20" w:firstLine="0"/>
        <w:rPr>
          <w:rFonts w:ascii="Arial" w:hAnsi="Arial" w:cs="Arial"/>
          <w:b/>
          <w:bCs/>
          <w:sz w:val="24"/>
          <w:szCs w:val="24"/>
        </w:rPr>
      </w:pPr>
      <w:r w:rsidRPr="00791A47">
        <w:rPr>
          <w:rFonts w:ascii="Arial" w:hAnsi="Arial" w:cs="Arial"/>
          <w:b/>
          <w:bCs/>
          <w:sz w:val="24"/>
          <w:szCs w:val="24"/>
        </w:rPr>
        <w:t xml:space="preserve">Α. Στον </w:t>
      </w:r>
      <w:proofErr w:type="spellStart"/>
      <w:r w:rsidRPr="00791A47">
        <w:rPr>
          <w:rFonts w:ascii="Arial" w:hAnsi="Arial" w:cs="Arial"/>
          <w:b/>
          <w:bCs/>
          <w:sz w:val="24"/>
          <w:szCs w:val="24"/>
        </w:rPr>
        <w:t>υποφάκελο</w:t>
      </w:r>
      <w:proofErr w:type="spellEnd"/>
      <w:r w:rsidRPr="00791A47">
        <w:rPr>
          <w:rFonts w:ascii="Arial" w:hAnsi="Arial" w:cs="Arial"/>
          <w:b/>
          <w:bCs/>
          <w:sz w:val="24"/>
          <w:szCs w:val="24"/>
        </w:rPr>
        <w:t xml:space="preserve"> των δικαιολογητικών συμμετοχής – τεχνικής προσφοράς πρέπει απαραίτητα να περιλαμβάνονται τα ακόλουθα:</w:t>
      </w:r>
    </w:p>
    <w:p w14:paraId="57252ED3" w14:textId="77777777" w:rsidR="006F4A50" w:rsidRPr="00791A47" w:rsidRDefault="006F4A50" w:rsidP="006F4A50">
      <w:pPr>
        <w:pStyle w:val="10"/>
        <w:shd w:val="clear" w:color="auto" w:fill="auto"/>
        <w:spacing w:line="360" w:lineRule="auto"/>
        <w:ind w:right="20" w:firstLine="0"/>
        <w:rPr>
          <w:rFonts w:ascii="Arial" w:hAnsi="Arial" w:cs="Arial"/>
          <w:sz w:val="24"/>
          <w:szCs w:val="24"/>
        </w:rPr>
      </w:pPr>
    </w:p>
    <w:p w14:paraId="48824A70"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t>Υπεύθυνη δήλωση ότι με την υποβολή της προσφοράς έλαβαν γνώση των όρων της πρόσκλησης τους οποίους και αποδέχονται πλήρως και ανεπιφύλακτα.</w:t>
      </w:r>
    </w:p>
    <w:p w14:paraId="496E9935"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t>Απόσπασμα ποινικού μητρώου έκδοσης του τελευταίου τριμήνου πριν από την υποβολή του, από το οποίο να προκύπτει ότι πληρούνται οι προϋποθέσεις της παραγράφου 4.1. παραπάνω.</w:t>
      </w:r>
    </w:p>
    <w:p w14:paraId="32F85D06"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t>Πιστοποιητικό φορολογικής ενημερότητας εκδιδόμενο από την Α.Α.Δ.Ε. που να είναι σε ισχύ κατά το χρόνο υποβολής του για την απόδειξη των φορολογικών υποχρεώσεων της παραγράφου 4.2. περ. α) παραπάνω, όσον αφορά στην καταβολή φόρων.</w:t>
      </w:r>
    </w:p>
    <w:p w14:paraId="7D156FB1"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t xml:space="preserve">Πιστοποιητικό ασφαλιστικής ενημερότητας εκδιδόμενο από τον </w:t>
      </w:r>
      <w:r w:rsidRPr="00791A47">
        <w:rPr>
          <w:rFonts w:ascii="Arial" w:hAnsi="Arial" w:cs="Arial"/>
          <w:sz w:val="24"/>
          <w:szCs w:val="24"/>
          <w:lang w:val="en-US"/>
        </w:rPr>
        <w:t>e</w:t>
      </w:r>
      <w:r w:rsidRPr="00791A47">
        <w:rPr>
          <w:rFonts w:ascii="Arial" w:hAnsi="Arial" w:cs="Arial"/>
          <w:sz w:val="24"/>
          <w:szCs w:val="24"/>
        </w:rPr>
        <w:t>-ΕΦΚΑ που να είναι σε ισχύ κατά το χρόνο υποβολής του για την απόδειξη των υποχρεώσεων εισφορών κοινωνικής ασφάλισης της παραγράφου 4.2. περ. β) παραπάνω, όσον αφορά στις υποχρεώσεις αυτές.</w:t>
      </w:r>
    </w:p>
    <w:p w14:paraId="3A6AC233"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lastRenderedPageBreak/>
        <w:t>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 για την απόδειξη των υποχρεώσεων της παραγράφου 4.2. περ. α) και β) παραπάνω.</w:t>
      </w:r>
    </w:p>
    <w:p w14:paraId="2CA903C2"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t>Για την παράγραφο 4.2. περ. γ) παραπάνω:</w:t>
      </w:r>
    </w:p>
    <w:p w14:paraId="6B01EC29" w14:textId="77777777" w:rsidR="006F4A50" w:rsidRPr="00791A47" w:rsidRDefault="006F4A50" w:rsidP="006F4A50">
      <w:pPr>
        <w:pStyle w:val="10"/>
        <w:numPr>
          <w:ilvl w:val="0"/>
          <w:numId w:val="3"/>
        </w:numPr>
        <w:shd w:val="clear" w:color="auto" w:fill="auto"/>
        <w:spacing w:line="360" w:lineRule="auto"/>
        <w:ind w:right="20"/>
        <w:rPr>
          <w:rFonts w:ascii="Arial" w:hAnsi="Arial" w:cs="Arial"/>
          <w:sz w:val="24"/>
          <w:szCs w:val="24"/>
        </w:rPr>
      </w:pPr>
      <w:r w:rsidRPr="00791A47">
        <w:rPr>
          <w:rFonts w:ascii="Arial" w:hAnsi="Arial" w:cs="Arial"/>
          <w:sz w:val="24"/>
          <w:szCs w:val="24"/>
        </w:rPr>
        <w:t>Ενιαίο Πιστοποιητικό Δικαστικής Φερεγγυότητας από το αρμόδιο Πρωτοδικείο, από το οποίο να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την απόδειξη των υποχρεώσεων της παραγράφου.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43CDD40F" w14:textId="77777777" w:rsidR="006F4A50" w:rsidRPr="00791A47" w:rsidRDefault="006F4A50" w:rsidP="006F4A50">
      <w:pPr>
        <w:pStyle w:val="10"/>
        <w:numPr>
          <w:ilvl w:val="0"/>
          <w:numId w:val="3"/>
        </w:numPr>
        <w:shd w:val="clear" w:color="auto" w:fill="auto"/>
        <w:spacing w:line="360" w:lineRule="auto"/>
        <w:ind w:right="20"/>
        <w:rPr>
          <w:rFonts w:ascii="Arial" w:hAnsi="Arial" w:cs="Arial"/>
          <w:sz w:val="24"/>
          <w:szCs w:val="24"/>
        </w:rPr>
      </w:pPr>
      <w:r w:rsidRPr="00791A47">
        <w:rPr>
          <w:rFonts w:ascii="Arial" w:hAnsi="Arial" w:cs="Arial"/>
          <w:sz w:val="24"/>
          <w:szCs w:val="24"/>
        </w:rPr>
        <w:t>Πιστοποιητικό Γ.Ε.ΜΗ. από το οποίο να προκύπτει ότι το νομικό πρόσωπο δεν έχει λυθεί και τεθεί υπό εκκαθάριση με απόφαση των εταίρων.</w:t>
      </w:r>
    </w:p>
    <w:p w14:paraId="4A4D2455" w14:textId="77777777" w:rsidR="006F4A50" w:rsidRPr="00791A47" w:rsidRDefault="006F4A50" w:rsidP="006F4A50">
      <w:pPr>
        <w:pStyle w:val="10"/>
        <w:numPr>
          <w:ilvl w:val="0"/>
          <w:numId w:val="3"/>
        </w:numPr>
        <w:shd w:val="clear" w:color="auto" w:fill="auto"/>
        <w:spacing w:line="360" w:lineRule="auto"/>
        <w:ind w:right="20"/>
        <w:rPr>
          <w:rFonts w:ascii="Arial" w:hAnsi="Arial" w:cs="Arial"/>
          <w:sz w:val="24"/>
          <w:szCs w:val="24"/>
        </w:rPr>
      </w:pPr>
      <w:r w:rsidRPr="00791A47">
        <w:rPr>
          <w:rFonts w:ascii="Arial" w:hAnsi="Arial" w:cs="Arial"/>
          <w:sz w:val="24"/>
          <w:szCs w:val="24"/>
        </w:rPr>
        <w:t xml:space="preserve">Εκτύπωση της καρτέλας «Στοιχεία Μητρώου / Επιχείρησης» από την ηλεκτρονική πλατφόρμα της Ανεξάρτητης Αρχής Δημοσίων Εσόδων, όπως αυτά εμφανίζονται στο </w:t>
      </w:r>
      <w:proofErr w:type="spellStart"/>
      <w:r w:rsidRPr="00791A47">
        <w:rPr>
          <w:rFonts w:ascii="Arial" w:hAnsi="Arial" w:cs="Arial"/>
          <w:sz w:val="24"/>
          <w:szCs w:val="24"/>
          <w:lang w:val="en-US"/>
        </w:rPr>
        <w:t>taxisnet</w:t>
      </w:r>
      <w:proofErr w:type="spellEnd"/>
      <w:r w:rsidRPr="00791A47">
        <w:rPr>
          <w:rFonts w:ascii="Arial" w:hAnsi="Arial" w:cs="Arial"/>
          <w:sz w:val="24"/>
          <w:szCs w:val="24"/>
        </w:rPr>
        <w:t>, από την οποία να προκύπτει η μη αναστολή της επιχειρηματικής δραστηριότητάς τους.</w:t>
      </w:r>
    </w:p>
    <w:p w14:paraId="0C77A567" w14:textId="77777777" w:rsidR="006F4A50"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t>Υπεύθυνη δήλωση ότι δεν συντρέχουν στο πρόσωπό τους οι λόγοι αποκλεισμού της διακήρυξης.</w:t>
      </w:r>
    </w:p>
    <w:p w14:paraId="3C8A92F4" w14:textId="563334E9" w:rsidR="00747A74" w:rsidRPr="00791A47" w:rsidRDefault="00747A74" w:rsidP="006F4A50">
      <w:pPr>
        <w:pStyle w:val="10"/>
        <w:numPr>
          <w:ilvl w:val="0"/>
          <w:numId w:val="2"/>
        </w:numPr>
        <w:shd w:val="clear" w:color="auto" w:fill="auto"/>
        <w:spacing w:line="360" w:lineRule="auto"/>
        <w:ind w:right="20"/>
        <w:rPr>
          <w:rFonts w:ascii="Arial" w:hAnsi="Arial" w:cs="Arial"/>
          <w:sz w:val="24"/>
          <w:szCs w:val="24"/>
        </w:rPr>
      </w:pPr>
      <w:r>
        <w:rPr>
          <w:rFonts w:ascii="Arial" w:hAnsi="Arial" w:cs="Arial"/>
          <w:sz w:val="24"/>
          <w:szCs w:val="24"/>
        </w:rPr>
        <w:t>Υπεύθυνη δήλωση περί μη ρωσικής συμμετοχής</w:t>
      </w:r>
      <w:r w:rsidR="00CB3B1B">
        <w:rPr>
          <w:rFonts w:ascii="Arial" w:hAnsi="Arial" w:cs="Arial"/>
          <w:sz w:val="24"/>
          <w:szCs w:val="24"/>
        </w:rPr>
        <w:t>, σύμφωνα με το υπόδειγμα του Παραρτήματος Δ.</w:t>
      </w:r>
    </w:p>
    <w:p w14:paraId="65110FB2"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t>Για την απόδειξη της απαίτησης της παραγράφου 5.1. παραπάνω: Πιστοποιητικό του οικείου επιμελητηρίου με το οποίο θα πιστοποιείται η εγγραφή τους σε αυτό και το ειδικό επάγγελμά τους.</w:t>
      </w:r>
    </w:p>
    <w:p w14:paraId="5A94111B"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lastRenderedPageBreak/>
        <w:t>Για την απόδειξη της τεχνικής ικανότητας της παραγράφου 5.2.1. παραπάνω:</w:t>
      </w:r>
    </w:p>
    <w:p w14:paraId="7D6112CB" w14:textId="77777777" w:rsidR="006F4A50" w:rsidRPr="00791A47" w:rsidRDefault="006F4A50" w:rsidP="006F4A50">
      <w:pPr>
        <w:pStyle w:val="10"/>
        <w:numPr>
          <w:ilvl w:val="0"/>
          <w:numId w:val="4"/>
        </w:numPr>
        <w:shd w:val="clear" w:color="auto" w:fill="auto"/>
        <w:spacing w:line="360" w:lineRule="auto"/>
        <w:ind w:right="20"/>
        <w:rPr>
          <w:rFonts w:ascii="Arial" w:hAnsi="Arial" w:cs="Arial"/>
          <w:sz w:val="24"/>
          <w:szCs w:val="24"/>
        </w:rPr>
      </w:pPr>
      <w:r w:rsidRPr="00791A47">
        <w:rPr>
          <w:rFonts w:ascii="Arial" w:hAnsi="Arial" w:cs="Arial"/>
          <w:sz w:val="24"/>
          <w:szCs w:val="24"/>
        </w:rPr>
        <w:t>Κατάλογο των συμβάσεων που έχουν υλοποιήσει επιτυχώς κατά τα τελευταία τρία (3) έτη, σύμφωνα με το ακόλουθο υπόδειγμα (διευκρινίζεται ότι για την απαίτηση 5.2.1 (α) δεν απαιτείται η συμπλήρωση του πεδίου ΣΥΜΒΑΤΙΚΟ ΤΙΜΗΜΑ του παρακάτω υποδείγματος):</w:t>
      </w:r>
    </w:p>
    <w:tbl>
      <w:tblPr>
        <w:tblStyle w:val="a4"/>
        <w:tblW w:w="11505" w:type="dxa"/>
        <w:tblInd w:w="-1423" w:type="dxa"/>
        <w:tblLook w:val="04A0" w:firstRow="1" w:lastRow="0" w:firstColumn="1" w:lastColumn="0" w:noHBand="0" w:noVBand="1"/>
      </w:tblPr>
      <w:tblGrid>
        <w:gridCol w:w="388"/>
        <w:gridCol w:w="1013"/>
        <w:gridCol w:w="1155"/>
        <w:gridCol w:w="1345"/>
        <w:gridCol w:w="1197"/>
        <w:gridCol w:w="1415"/>
        <w:gridCol w:w="1584"/>
        <w:gridCol w:w="1983"/>
        <w:gridCol w:w="1425"/>
      </w:tblGrid>
      <w:tr w:rsidR="006F4A50" w:rsidRPr="00791A47" w14:paraId="2D00F3D3" w14:textId="77777777" w:rsidTr="00EB3D97">
        <w:tc>
          <w:tcPr>
            <w:tcW w:w="279" w:type="dxa"/>
          </w:tcPr>
          <w:p w14:paraId="101AFBB9" w14:textId="77777777" w:rsidR="006F4A50" w:rsidRPr="00791A47" w:rsidRDefault="006F4A50" w:rsidP="00EB3D97">
            <w:pPr>
              <w:pStyle w:val="10"/>
              <w:shd w:val="clear" w:color="auto" w:fill="auto"/>
              <w:spacing w:line="360" w:lineRule="auto"/>
              <w:ind w:right="20" w:firstLine="0"/>
              <w:rPr>
                <w:rFonts w:ascii="Arial" w:hAnsi="Arial" w:cs="Arial"/>
                <w:sz w:val="16"/>
                <w:szCs w:val="16"/>
              </w:rPr>
            </w:pPr>
            <w:r w:rsidRPr="00791A47">
              <w:rPr>
                <w:rFonts w:ascii="Arial" w:hAnsi="Arial" w:cs="Arial"/>
                <w:sz w:val="16"/>
                <w:szCs w:val="16"/>
              </w:rPr>
              <w:t>Α/</w:t>
            </w:r>
          </w:p>
          <w:p w14:paraId="763792FD" w14:textId="77777777" w:rsidR="006F4A50" w:rsidRPr="00791A47" w:rsidRDefault="006F4A50" w:rsidP="00EB3D97">
            <w:pPr>
              <w:pStyle w:val="10"/>
              <w:shd w:val="clear" w:color="auto" w:fill="auto"/>
              <w:spacing w:line="360" w:lineRule="auto"/>
              <w:ind w:right="20" w:firstLine="0"/>
              <w:rPr>
                <w:rFonts w:ascii="Arial" w:hAnsi="Arial" w:cs="Arial"/>
                <w:sz w:val="16"/>
                <w:szCs w:val="16"/>
              </w:rPr>
            </w:pPr>
            <w:r w:rsidRPr="00791A47">
              <w:rPr>
                <w:rFonts w:ascii="Arial" w:hAnsi="Arial" w:cs="Arial"/>
                <w:sz w:val="16"/>
                <w:szCs w:val="16"/>
              </w:rPr>
              <w:t>Α</w:t>
            </w:r>
          </w:p>
        </w:tc>
        <w:tc>
          <w:tcPr>
            <w:tcW w:w="1017" w:type="dxa"/>
          </w:tcPr>
          <w:p w14:paraId="4D0EE93F" w14:textId="77777777" w:rsidR="006F4A50" w:rsidRPr="00791A47" w:rsidRDefault="006F4A50" w:rsidP="00EB3D97">
            <w:pPr>
              <w:pStyle w:val="10"/>
              <w:shd w:val="clear" w:color="auto" w:fill="auto"/>
              <w:spacing w:line="360" w:lineRule="auto"/>
              <w:ind w:right="20" w:firstLine="0"/>
              <w:rPr>
                <w:rFonts w:ascii="Arial" w:hAnsi="Arial" w:cs="Arial"/>
                <w:sz w:val="16"/>
                <w:szCs w:val="16"/>
              </w:rPr>
            </w:pPr>
            <w:r w:rsidRPr="00791A47">
              <w:rPr>
                <w:rFonts w:ascii="Arial" w:hAnsi="Arial" w:cs="Arial"/>
                <w:sz w:val="16"/>
                <w:szCs w:val="16"/>
              </w:rPr>
              <w:t>ΠΕΛΑΤΗΣ</w:t>
            </w:r>
          </w:p>
        </w:tc>
        <w:tc>
          <w:tcPr>
            <w:tcW w:w="1155" w:type="dxa"/>
          </w:tcPr>
          <w:p w14:paraId="5017011C" w14:textId="77777777" w:rsidR="006F4A50" w:rsidRPr="00791A47" w:rsidRDefault="006F4A50" w:rsidP="00EB3D97">
            <w:pPr>
              <w:pStyle w:val="10"/>
              <w:shd w:val="clear" w:color="auto" w:fill="auto"/>
              <w:spacing w:line="360" w:lineRule="auto"/>
              <w:ind w:right="20" w:firstLine="0"/>
              <w:rPr>
                <w:rFonts w:ascii="Arial" w:hAnsi="Arial" w:cs="Arial"/>
                <w:sz w:val="16"/>
                <w:szCs w:val="16"/>
              </w:rPr>
            </w:pPr>
            <w:r w:rsidRPr="00791A47">
              <w:rPr>
                <w:rFonts w:ascii="Arial" w:hAnsi="Arial" w:cs="Arial"/>
                <w:sz w:val="16"/>
                <w:szCs w:val="16"/>
              </w:rPr>
              <w:t>ΣΥΝΤΟΜΗ ΠΕΡΙΓΡΑΦΗ ΕΡΓΟΥ</w:t>
            </w:r>
          </w:p>
        </w:tc>
        <w:tc>
          <w:tcPr>
            <w:tcW w:w="1364" w:type="dxa"/>
          </w:tcPr>
          <w:p w14:paraId="1D92663E" w14:textId="77777777" w:rsidR="006F4A50" w:rsidRPr="00791A47" w:rsidRDefault="006F4A50" w:rsidP="00EB3D97">
            <w:pPr>
              <w:pStyle w:val="10"/>
              <w:shd w:val="clear" w:color="auto" w:fill="auto"/>
              <w:spacing w:line="360" w:lineRule="auto"/>
              <w:ind w:right="20" w:firstLine="0"/>
              <w:rPr>
                <w:rFonts w:ascii="Arial" w:hAnsi="Arial" w:cs="Arial"/>
                <w:sz w:val="16"/>
                <w:szCs w:val="16"/>
              </w:rPr>
            </w:pPr>
            <w:r w:rsidRPr="00791A47">
              <w:rPr>
                <w:rFonts w:ascii="Arial" w:hAnsi="Arial" w:cs="Arial"/>
                <w:sz w:val="16"/>
                <w:szCs w:val="16"/>
              </w:rPr>
              <w:t xml:space="preserve">ΔΙΑΡΚΕΙΑ ΕΚΤΕΛΕΣΗΣ ΕΡΓΟΥ </w:t>
            </w:r>
          </w:p>
        </w:tc>
        <w:tc>
          <w:tcPr>
            <w:tcW w:w="1201" w:type="dxa"/>
          </w:tcPr>
          <w:p w14:paraId="14690E8D" w14:textId="77777777" w:rsidR="006F4A50" w:rsidRPr="00791A47" w:rsidRDefault="006F4A50" w:rsidP="00EB3D97">
            <w:pPr>
              <w:pStyle w:val="10"/>
              <w:shd w:val="clear" w:color="auto" w:fill="auto"/>
              <w:spacing w:line="360" w:lineRule="auto"/>
              <w:ind w:right="20" w:firstLine="0"/>
              <w:rPr>
                <w:rFonts w:ascii="Arial" w:hAnsi="Arial" w:cs="Arial"/>
                <w:sz w:val="16"/>
                <w:szCs w:val="16"/>
              </w:rPr>
            </w:pPr>
            <w:r w:rsidRPr="00791A47">
              <w:rPr>
                <w:rFonts w:ascii="Arial" w:hAnsi="Arial" w:cs="Arial"/>
                <w:sz w:val="16"/>
                <w:szCs w:val="16"/>
              </w:rPr>
              <w:t xml:space="preserve">ΣΥΜΒΑΤΙΚΟ ΤΙΜΗΜΑ </w:t>
            </w:r>
          </w:p>
        </w:tc>
        <w:tc>
          <w:tcPr>
            <w:tcW w:w="1420" w:type="dxa"/>
          </w:tcPr>
          <w:p w14:paraId="1D5FE947" w14:textId="77777777" w:rsidR="006F4A50" w:rsidRPr="00791A47" w:rsidRDefault="006F4A50" w:rsidP="00EB3D97">
            <w:pPr>
              <w:pStyle w:val="10"/>
              <w:shd w:val="clear" w:color="auto" w:fill="auto"/>
              <w:spacing w:line="360" w:lineRule="auto"/>
              <w:ind w:right="20" w:firstLine="0"/>
              <w:rPr>
                <w:rFonts w:ascii="Arial" w:hAnsi="Arial" w:cs="Arial"/>
                <w:sz w:val="16"/>
                <w:szCs w:val="16"/>
              </w:rPr>
            </w:pPr>
            <w:r w:rsidRPr="00791A47">
              <w:rPr>
                <w:rFonts w:ascii="Arial" w:hAnsi="Arial" w:cs="Arial"/>
                <w:sz w:val="16"/>
                <w:szCs w:val="16"/>
              </w:rPr>
              <w:t xml:space="preserve">ΣΥΝΤΟΜΗ ΠΕΡΙΓΡΑΦΗ ΣΥΝΕΙΣΦΟΡΑΣ ΣΤΟ ΕΡΓΟ </w:t>
            </w:r>
          </w:p>
        </w:tc>
        <w:tc>
          <w:tcPr>
            <w:tcW w:w="1584" w:type="dxa"/>
          </w:tcPr>
          <w:p w14:paraId="03850929" w14:textId="77777777" w:rsidR="006F4A50" w:rsidRPr="00791A47" w:rsidRDefault="006F4A50" w:rsidP="00EB3D97">
            <w:pPr>
              <w:pStyle w:val="10"/>
              <w:shd w:val="clear" w:color="auto" w:fill="auto"/>
              <w:spacing w:line="360" w:lineRule="auto"/>
              <w:ind w:right="20" w:firstLine="0"/>
              <w:rPr>
                <w:rFonts w:ascii="Arial" w:hAnsi="Arial" w:cs="Arial"/>
                <w:sz w:val="16"/>
                <w:szCs w:val="16"/>
              </w:rPr>
            </w:pPr>
            <w:r w:rsidRPr="00791A47">
              <w:rPr>
                <w:rFonts w:ascii="Arial" w:hAnsi="Arial" w:cs="Arial"/>
                <w:sz w:val="16"/>
                <w:szCs w:val="16"/>
              </w:rPr>
              <w:t xml:space="preserve">ΡΟΛΟΣ ΠΡΟΣΦΕΡΟΝΤΟΣ ΣΤΟ ΕΡΓΟ </w:t>
            </w:r>
          </w:p>
        </w:tc>
        <w:tc>
          <w:tcPr>
            <w:tcW w:w="2055" w:type="dxa"/>
          </w:tcPr>
          <w:p w14:paraId="21BD1E7F" w14:textId="77777777" w:rsidR="006F4A50" w:rsidRPr="00791A47" w:rsidRDefault="006F4A50" w:rsidP="00EB3D97">
            <w:pPr>
              <w:pStyle w:val="10"/>
              <w:shd w:val="clear" w:color="auto" w:fill="auto"/>
              <w:spacing w:line="360" w:lineRule="auto"/>
              <w:ind w:right="20" w:firstLine="0"/>
              <w:rPr>
                <w:rFonts w:ascii="Arial" w:hAnsi="Arial" w:cs="Arial"/>
                <w:sz w:val="16"/>
                <w:szCs w:val="16"/>
              </w:rPr>
            </w:pPr>
            <w:r w:rsidRPr="00791A47">
              <w:rPr>
                <w:rFonts w:ascii="Arial" w:hAnsi="Arial" w:cs="Arial"/>
                <w:sz w:val="16"/>
                <w:szCs w:val="16"/>
              </w:rPr>
              <w:t>ΠΟΣΟΣΤΟ ΣΥΜΜΕΤΟΧΗΣ ΣΤΟ ΕΡΓΟ (%)</w:t>
            </w:r>
          </w:p>
        </w:tc>
        <w:tc>
          <w:tcPr>
            <w:tcW w:w="1430" w:type="dxa"/>
          </w:tcPr>
          <w:p w14:paraId="6F47B53E" w14:textId="77777777" w:rsidR="006F4A50" w:rsidRPr="00791A47" w:rsidRDefault="006F4A50" w:rsidP="00EB3D97">
            <w:pPr>
              <w:pStyle w:val="10"/>
              <w:shd w:val="clear" w:color="auto" w:fill="auto"/>
              <w:spacing w:line="360" w:lineRule="auto"/>
              <w:ind w:right="20" w:firstLine="0"/>
              <w:rPr>
                <w:rFonts w:ascii="Arial" w:hAnsi="Arial" w:cs="Arial"/>
                <w:sz w:val="16"/>
                <w:szCs w:val="16"/>
              </w:rPr>
            </w:pPr>
            <w:r w:rsidRPr="00791A47">
              <w:rPr>
                <w:rFonts w:ascii="Arial" w:hAnsi="Arial" w:cs="Arial"/>
                <w:sz w:val="16"/>
                <w:szCs w:val="16"/>
              </w:rPr>
              <w:t xml:space="preserve">ΣΤΟΙΧΕΙΟ ΤΕΚΜΗΡΙΩΣΗΣ (τύπος &amp; </w:t>
            </w:r>
            <w:proofErr w:type="spellStart"/>
            <w:r w:rsidRPr="00791A47">
              <w:rPr>
                <w:rFonts w:ascii="Arial" w:hAnsi="Arial" w:cs="Arial"/>
                <w:sz w:val="16"/>
                <w:szCs w:val="16"/>
              </w:rPr>
              <w:t>ημ</w:t>
            </w:r>
            <w:proofErr w:type="spellEnd"/>
            <w:r w:rsidRPr="00791A47">
              <w:rPr>
                <w:rFonts w:ascii="Arial" w:hAnsi="Arial" w:cs="Arial"/>
                <w:sz w:val="16"/>
                <w:szCs w:val="16"/>
              </w:rPr>
              <w:t>/</w:t>
            </w:r>
            <w:proofErr w:type="spellStart"/>
            <w:r w:rsidRPr="00791A47">
              <w:rPr>
                <w:rFonts w:ascii="Arial" w:hAnsi="Arial" w:cs="Arial"/>
                <w:sz w:val="16"/>
                <w:szCs w:val="16"/>
              </w:rPr>
              <w:t>νία</w:t>
            </w:r>
            <w:proofErr w:type="spellEnd"/>
            <w:r w:rsidRPr="00791A47">
              <w:rPr>
                <w:rFonts w:ascii="Arial" w:hAnsi="Arial" w:cs="Arial"/>
                <w:sz w:val="16"/>
                <w:szCs w:val="16"/>
              </w:rPr>
              <w:t>)</w:t>
            </w:r>
          </w:p>
        </w:tc>
      </w:tr>
      <w:tr w:rsidR="006F4A50" w:rsidRPr="00791A47" w14:paraId="63A6BF2A" w14:textId="77777777" w:rsidTr="00EB3D97">
        <w:tc>
          <w:tcPr>
            <w:tcW w:w="279" w:type="dxa"/>
          </w:tcPr>
          <w:p w14:paraId="1896B980"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017" w:type="dxa"/>
          </w:tcPr>
          <w:p w14:paraId="695720CA"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155" w:type="dxa"/>
          </w:tcPr>
          <w:p w14:paraId="4E91D58D"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364" w:type="dxa"/>
          </w:tcPr>
          <w:p w14:paraId="4BBA58D7"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201" w:type="dxa"/>
          </w:tcPr>
          <w:p w14:paraId="46EF090C"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420" w:type="dxa"/>
          </w:tcPr>
          <w:p w14:paraId="5B3ADC23"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584" w:type="dxa"/>
          </w:tcPr>
          <w:p w14:paraId="7C1C0F31"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2055" w:type="dxa"/>
          </w:tcPr>
          <w:p w14:paraId="5B7FBAE4"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430" w:type="dxa"/>
          </w:tcPr>
          <w:p w14:paraId="4E31B2D7"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r w:rsidR="006F4A50" w:rsidRPr="00791A47" w14:paraId="2BBD0A5C" w14:textId="77777777" w:rsidTr="00EB3D97">
        <w:tc>
          <w:tcPr>
            <w:tcW w:w="279" w:type="dxa"/>
          </w:tcPr>
          <w:p w14:paraId="0F009F07"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017" w:type="dxa"/>
          </w:tcPr>
          <w:p w14:paraId="25E1912F"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155" w:type="dxa"/>
          </w:tcPr>
          <w:p w14:paraId="598B700B"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364" w:type="dxa"/>
          </w:tcPr>
          <w:p w14:paraId="55564A22"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201" w:type="dxa"/>
          </w:tcPr>
          <w:p w14:paraId="6A66E905"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420" w:type="dxa"/>
          </w:tcPr>
          <w:p w14:paraId="09064986"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584" w:type="dxa"/>
          </w:tcPr>
          <w:p w14:paraId="513F51F3"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2055" w:type="dxa"/>
          </w:tcPr>
          <w:p w14:paraId="0537C0EE"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430" w:type="dxa"/>
          </w:tcPr>
          <w:p w14:paraId="46F12248"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bl>
    <w:p w14:paraId="0E433BF9" w14:textId="77777777" w:rsidR="006F4A50" w:rsidRPr="00791A47" w:rsidRDefault="006F4A50" w:rsidP="006F4A50">
      <w:pPr>
        <w:pStyle w:val="10"/>
        <w:shd w:val="clear" w:color="auto" w:fill="auto"/>
        <w:spacing w:line="360" w:lineRule="auto"/>
        <w:ind w:right="20" w:firstLine="0"/>
        <w:rPr>
          <w:rFonts w:ascii="Arial" w:hAnsi="Arial" w:cs="Arial"/>
          <w:sz w:val="24"/>
          <w:szCs w:val="24"/>
        </w:rPr>
      </w:pPr>
    </w:p>
    <w:p w14:paraId="44607D0C" w14:textId="77777777" w:rsidR="006F4A50" w:rsidRPr="00791A47" w:rsidRDefault="006F4A50" w:rsidP="006F4A50">
      <w:pPr>
        <w:pStyle w:val="10"/>
        <w:shd w:val="clear" w:color="auto" w:fill="auto"/>
        <w:spacing w:line="360" w:lineRule="auto"/>
        <w:ind w:right="20" w:firstLine="0"/>
        <w:rPr>
          <w:rFonts w:ascii="Arial" w:hAnsi="Arial" w:cs="Arial"/>
          <w:sz w:val="24"/>
          <w:szCs w:val="24"/>
        </w:rPr>
      </w:pPr>
      <w:r w:rsidRPr="00791A47">
        <w:rPr>
          <w:rFonts w:ascii="Arial" w:hAnsi="Arial" w:cs="Arial"/>
          <w:sz w:val="24"/>
          <w:szCs w:val="24"/>
        </w:rPr>
        <w:tab/>
        <w:t>όπου «ΣΤΟΙΧΕΙΟ ΤΕΚΜΗΡΙΩΣΗΣ»</w:t>
      </w:r>
    </w:p>
    <w:p w14:paraId="44AA1B09" w14:textId="77777777" w:rsidR="006F4A50" w:rsidRPr="00791A47" w:rsidRDefault="006F4A50" w:rsidP="006F4A50">
      <w:pPr>
        <w:pStyle w:val="10"/>
        <w:numPr>
          <w:ilvl w:val="0"/>
          <w:numId w:val="1"/>
        </w:numPr>
        <w:shd w:val="clear" w:color="auto" w:fill="auto"/>
        <w:spacing w:line="360" w:lineRule="auto"/>
        <w:ind w:right="20"/>
        <w:rPr>
          <w:rFonts w:ascii="Arial" w:hAnsi="Arial" w:cs="Arial"/>
          <w:sz w:val="24"/>
          <w:szCs w:val="24"/>
        </w:rPr>
      </w:pPr>
      <w:r w:rsidRPr="00791A47">
        <w:rPr>
          <w:rFonts w:ascii="Arial" w:hAnsi="Arial" w:cs="Arial"/>
          <w:sz w:val="24"/>
          <w:szCs w:val="24"/>
        </w:rPr>
        <w:t>Εάν ο Πελάτης είναι Δημόσιος Φορέας ως στοιχείο τεκμηρίωσης υποβάλλεται πιστοποιητικό ή πρωτόκολλο παραλαβής ή βεβαίωση καλής εκτέλεσης που συντάσσεται από την αρμόδια Δημόσια Αρχή.</w:t>
      </w:r>
    </w:p>
    <w:p w14:paraId="4CDC14C4" w14:textId="77777777" w:rsidR="006F4A50" w:rsidRPr="00791A47" w:rsidRDefault="006F4A50" w:rsidP="006F4A50">
      <w:pPr>
        <w:pStyle w:val="10"/>
        <w:numPr>
          <w:ilvl w:val="0"/>
          <w:numId w:val="1"/>
        </w:numPr>
        <w:shd w:val="clear" w:color="auto" w:fill="auto"/>
        <w:spacing w:line="360" w:lineRule="auto"/>
        <w:ind w:right="20"/>
        <w:rPr>
          <w:rFonts w:ascii="Arial" w:hAnsi="Arial" w:cs="Arial"/>
          <w:sz w:val="24"/>
          <w:szCs w:val="24"/>
        </w:rPr>
      </w:pPr>
      <w:r w:rsidRPr="00791A47">
        <w:rPr>
          <w:rFonts w:ascii="Arial" w:hAnsi="Arial" w:cs="Arial"/>
          <w:sz w:val="24"/>
          <w:szCs w:val="24"/>
        </w:rPr>
        <w:t>Εάν ο Πελάτης είναι Ιδιώτης, ως στοιχείο τεκμηρίωσης υποβάλλεται δήλωση του ιδιώτη όπως εκπροσωπείται από το Νόμιμο Εκπρόσωπο ή δήλωση του οικονομικού φορέα.</w:t>
      </w:r>
    </w:p>
    <w:p w14:paraId="32157DA5" w14:textId="77777777" w:rsidR="006F4A50" w:rsidRPr="00791A47" w:rsidRDefault="006F4A50" w:rsidP="006F4A50">
      <w:pPr>
        <w:pStyle w:val="10"/>
        <w:shd w:val="clear" w:color="auto" w:fill="auto"/>
        <w:spacing w:line="360" w:lineRule="auto"/>
        <w:ind w:left="360" w:right="20" w:firstLine="0"/>
        <w:rPr>
          <w:rFonts w:ascii="Arial" w:hAnsi="Arial" w:cs="Arial"/>
          <w:sz w:val="24"/>
          <w:szCs w:val="24"/>
        </w:rPr>
      </w:pPr>
    </w:p>
    <w:p w14:paraId="7D81DFA1" w14:textId="77777777" w:rsidR="006F4A50" w:rsidRPr="00791A47" w:rsidRDefault="006F4A50" w:rsidP="006F4A50">
      <w:pPr>
        <w:pStyle w:val="10"/>
        <w:shd w:val="clear" w:color="auto" w:fill="auto"/>
        <w:spacing w:line="360" w:lineRule="auto"/>
        <w:ind w:left="360" w:right="20" w:firstLine="0"/>
        <w:rPr>
          <w:rFonts w:ascii="Arial" w:hAnsi="Arial" w:cs="Arial"/>
          <w:sz w:val="24"/>
          <w:szCs w:val="24"/>
        </w:rPr>
      </w:pPr>
      <w:r w:rsidRPr="00791A47">
        <w:rPr>
          <w:rFonts w:ascii="Arial" w:hAnsi="Arial" w:cs="Arial"/>
          <w:sz w:val="24"/>
          <w:szCs w:val="24"/>
        </w:rPr>
        <w:t>Το Εθνικό Αρχαιολογικό Μουσείο</w:t>
      </w:r>
      <w:r w:rsidRPr="00791A47">
        <w:rPr>
          <w:rFonts w:ascii="Arial" w:hAnsi="Arial" w:cs="Arial"/>
          <w:sz w:val="24"/>
          <w:szCs w:val="24"/>
          <w:lang w:eastAsia="zh-CN"/>
        </w:rPr>
        <w:t xml:space="preserve"> </w:t>
      </w:r>
      <w:r w:rsidRPr="00791A47">
        <w:rPr>
          <w:rFonts w:ascii="Arial" w:hAnsi="Arial" w:cs="Arial"/>
          <w:sz w:val="24"/>
          <w:szCs w:val="24"/>
        </w:rPr>
        <w:t xml:space="preserve">διατηρεί το δικαίωμα επαλήθευσης της ακρίβειας και αξιοπιστίας των παραπάνω πληροφοριών με απευθείας επικοινωνία με τους προσδιορισμένους φορείς, τους οποίους αναφέρουν οι ενδιαφερόμενοι. Διατηρεί επίσης το δικαίωμα να αποκλείσει τον συμμετέχοντα, εάν κρίνει ότι δεν καλύπτει τα προαναφερόμενα κριτήρια. </w:t>
      </w:r>
    </w:p>
    <w:p w14:paraId="7A6D28A2" w14:textId="77777777" w:rsidR="006F4A50" w:rsidRPr="00791A47" w:rsidRDefault="006F4A50" w:rsidP="006F4A50">
      <w:pPr>
        <w:pStyle w:val="10"/>
        <w:shd w:val="clear" w:color="auto" w:fill="auto"/>
        <w:spacing w:line="360" w:lineRule="auto"/>
        <w:ind w:left="20" w:right="20" w:firstLine="0"/>
        <w:rPr>
          <w:rFonts w:ascii="Arial" w:hAnsi="Arial" w:cs="Arial"/>
          <w:sz w:val="24"/>
          <w:szCs w:val="24"/>
        </w:rPr>
      </w:pPr>
    </w:p>
    <w:p w14:paraId="48BCC683"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t>Για την απόδειξη της επαγγελματικής ικανότητας της παραγράφου 5.2.2. παραπάνω:</w:t>
      </w:r>
    </w:p>
    <w:p w14:paraId="0D186C94" w14:textId="77777777" w:rsidR="006F4A50" w:rsidRPr="00791A47" w:rsidRDefault="006F4A50" w:rsidP="006F4A50">
      <w:pPr>
        <w:pStyle w:val="10"/>
        <w:numPr>
          <w:ilvl w:val="0"/>
          <w:numId w:val="5"/>
        </w:numPr>
        <w:shd w:val="clear" w:color="auto" w:fill="auto"/>
        <w:spacing w:line="360" w:lineRule="auto"/>
        <w:ind w:right="20"/>
        <w:rPr>
          <w:rFonts w:ascii="Arial" w:hAnsi="Arial" w:cs="Arial"/>
          <w:sz w:val="24"/>
          <w:szCs w:val="24"/>
        </w:rPr>
      </w:pPr>
      <w:r w:rsidRPr="00791A47">
        <w:rPr>
          <w:rFonts w:ascii="Arial" w:hAnsi="Arial" w:cs="Arial"/>
          <w:sz w:val="24"/>
          <w:szCs w:val="24"/>
        </w:rPr>
        <w:lastRenderedPageBreak/>
        <w:t>Γενική παρουσίαση της επιχείρησης του οικονομικού φορέα που θα περιλαμβάνει σύντομο ιστορικό εμπειρίας σε συναφείς δραστηριότητες παροχής υπηρεσιών σε επισκέπτες πολιτιστικών, ιστορικών ή αρχαιολογικών χώρων.</w:t>
      </w:r>
    </w:p>
    <w:p w14:paraId="7D0A2D33" w14:textId="77777777" w:rsidR="006F4A50" w:rsidRPr="00791A47" w:rsidRDefault="006F4A50" w:rsidP="006F4A50">
      <w:pPr>
        <w:pStyle w:val="10"/>
        <w:numPr>
          <w:ilvl w:val="0"/>
          <w:numId w:val="5"/>
        </w:numPr>
        <w:shd w:val="clear" w:color="auto" w:fill="auto"/>
        <w:spacing w:line="360" w:lineRule="auto"/>
        <w:ind w:right="20"/>
        <w:rPr>
          <w:rFonts w:ascii="Arial" w:hAnsi="Arial" w:cs="Arial"/>
          <w:sz w:val="24"/>
          <w:szCs w:val="24"/>
        </w:rPr>
      </w:pPr>
      <w:r w:rsidRPr="00791A47">
        <w:rPr>
          <w:rFonts w:ascii="Arial" w:hAnsi="Arial" w:cs="Arial"/>
          <w:sz w:val="24"/>
          <w:szCs w:val="24"/>
        </w:rPr>
        <w:t xml:space="preserve">Συμπληρωμένους τους παρακάτω πίνακες με τα στοιχεία των μελών της Ομάδας Έργου; </w:t>
      </w:r>
    </w:p>
    <w:p w14:paraId="0A74E9A7" w14:textId="77777777" w:rsidR="006F4A50" w:rsidRPr="00791A47" w:rsidRDefault="006F4A50" w:rsidP="006F4A50">
      <w:pPr>
        <w:pStyle w:val="10"/>
        <w:shd w:val="clear" w:color="auto" w:fill="auto"/>
        <w:spacing w:line="360" w:lineRule="auto"/>
        <w:ind w:left="1440" w:right="20" w:firstLine="0"/>
        <w:rPr>
          <w:rFonts w:ascii="Arial" w:hAnsi="Arial" w:cs="Arial"/>
          <w:sz w:val="24"/>
          <w:szCs w:val="24"/>
        </w:rPr>
      </w:pPr>
      <w:r w:rsidRPr="00791A47">
        <w:rPr>
          <w:rFonts w:ascii="Arial" w:hAnsi="Arial" w:cs="Arial"/>
          <w:sz w:val="24"/>
          <w:szCs w:val="24"/>
        </w:rPr>
        <w:t>α) Πίνακας υπαλλήλων του οικονομικού φορέα που συμμετέχουν στην Ομάδα Έργου:</w:t>
      </w:r>
    </w:p>
    <w:tbl>
      <w:tblPr>
        <w:tblStyle w:val="a4"/>
        <w:tblW w:w="8367" w:type="dxa"/>
        <w:tblInd w:w="842" w:type="dxa"/>
        <w:tblLook w:val="04A0" w:firstRow="1" w:lastRow="0" w:firstColumn="1" w:lastColumn="0" w:noHBand="0" w:noVBand="1"/>
      </w:tblPr>
      <w:tblGrid>
        <w:gridCol w:w="598"/>
        <w:gridCol w:w="1613"/>
        <w:gridCol w:w="1859"/>
        <w:gridCol w:w="1382"/>
        <w:gridCol w:w="1729"/>
        <w:gridCol w:w="1186"/>
      </w:tblGrid>
      <w:tr w:rsidR="006F4A50" w:rsidRPr="00791A47" w14:paraId="0A4DBBB7" w14:textId="77777777" w:rsidTr="00EB3D97">
        <w:tc>
          <w:tcPr>
            <w:tcW w:w="598" w:type="dxa"/>
          </w:tcPr>
          <w:p w14:paraId="42346357"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Α/Α</w:t>
            </w:r>
          </w:p>
        </w:tc>
        <w:tc>
          <w:tcPr>
            <w:tcW w:w="1613" w:type="dxa"/>
          </w:tcPr>
          <w:p w14:paraId="6ED3D8DE"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Εταιρεία (σε περίπτωση Ένωσης / Κοινοπραξίας)</w:t>
            </w:r>
          </w:p>
        </w:tc>
        <w:tc>
          <w:tcPr>
            <w:tcW w:w="1859" w:type="dxa"/>
          </w:tcPr>
          <w:p w14:paraId="5033BBCD"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Ονοματεπώνυμο Μέλους Ομάδας Έργου</w:t>
            </w:r>
          </w:p>
        </w:tc>
        <w:tc>
          <w:tcPr>
            <w:tcW w:w="1382" w:type="dxa"/>
          </w:tcPr>
          <w:p w14:paraId="6BB88AC0"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Ρόλος στην Ομάδα Έργου – Θέση στο σχήμα υλοποίησης</w:t>
            </w:r>
          </w:p>
        </w:tc>
        <w:tc>
          <w:tcPr>
            <w:tcW w:w="1729" w:type="dxa"/>
          </w:tcPr>
          <w:p w14:paraId="21AFDB71"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Ανθρωπομήνες</w:t>
            </w:r>
          </w:p>
        </w:tc>
        <w:tc>
          <w:tcPr>
            <w:tcW w:w="1186" w:type="dxa"/>
          </w:tcPr>
          <w:p w14:paraId="728242E8"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Ποσοστό συμμετοχής (%)</w:t>
            </w:r>
          </w:p>
        </w:tc>
      </w:tr>
      <w:tr w:rsidR="006F4A50" w:rsidRPr="00791A47" w14:paraId="58914DD3" w14:textId="77777777" w:rsidTr="00EB3D97">
        <w:tc>
          <w:tcPr>
            <w:tcW w:w="598" w:type="dxa"/>
          </w:tcPr>
          <w:p w14:paraId="632711A7"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613" w:type="dxa"/>
          </w:tcPr>
          <w:p w14:paraId="6CDD1A05"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859" w:type="dxa"/>
          </w:tcPr>
          <w:p w14:paraId="793C104C"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382" w:type="dxa"/>
          </w:tcPr>
          <w:p w14:paraId="104A35C3"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729" w:type="dxa"/>
          </w:tcPr>
          <w:p w14:paraId="09FD40F3"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186" w:type="dxa"/>
          </w:tcPr>
          <w:p w14:paraId="53B16C37"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r w:rsidR="006F4A50" w:rsidRPr="00791A47" w14:paraId="0E8B9E00" w14:textId="77777777" w:rsidTr="00EB3D97">
        <w:tc>
          <w:tcPr>
            <w:tcW w:w="598" w:type="dxa"/>
          </w:tcPr>
          <w:p w14:paraId="59637B4E"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613" w:type="dxa"/>
          </w:tcPr>
          <w:p w14:paraId="587E4F81"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859" w:type="dxa"/>
          </w:tcPr>
          <w:p w14:paraId="00BCDE7C"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382" w:type="dxa"/>
          </w:tcPr>
          <w:p w14:paraId="68AFED9F"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729" w:type="dxa"/>
          </w:tcPr>
          <w:p w14:paraId="403BDDE8"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186" w:type="dxa"/>
          </w:tcPr>
          <w:p w14:paraId="53BCD6DC"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r w:rsidR="006F4A50" w:rsidRPr="00791A47" w14:paraId="6EE27CCA" w14:textId="77777777" w:rsidTr="00EB3D97">
        <w:tc>
          <w:tcPr>
            <w:tcW w:w="598" w:type="dxa"/>
          </w:tcPr>
          <w:p w14:paraId="1D3924F1"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613" w:type="dxa"/>
          </w:tcPr>
          <w:p w14:paraId="344AFB35"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859" w:type="dxa"/>
          </w:tcPr>
          <w:p w14:paraId="3B93E8EF"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382" w:type="dxa"/>
          </w:tcPr>
          <w:p w14:paraId="345BFA02"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729" w:type="dxa"/>
          </w:tcPr>
          <w:p w14:paraId="4792E8C1"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186" w:type="dxa"/>
          </w:tcPr>
          <w:p w14:paraId="69F81FA2"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r w:rsidR="006F4A50" w:rsidRPr="00791A47" w14:paraId="2D62114C" w14:textId="77777777" w:rsidTr="00EB3D97">
        <w:trPr>
          <w:gridBefore w:val="1"/>
          <w:wBefore w:w="598" w:type="dxa"/>
        </w:trPr>
        <w:tc>
          <w:tcPr>
            <w:tcW w:w="7769" w:type="dxa"/>
            <w:gridSpan w:val="5"/>
          </w:tcPr>
          <w:p w14:paraId="01DA43A7"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r w:rsidRPr="00791A47">
              <w:rPr>
                <w:rFonts w:ascii="Arial" w:hAnsi="Arial" w:cs="Arial"/>
                <w:sz w:val="24"/>
                <w:szCs w:val="24"/>
              </w:rPr>
              <w:t>ΜΕΡΙΚΟ ΣΥΝΟΛΟ (1)</w:t>
            </w:r>
          </w:p>
        </w:tc>
      </w:tr>
    </w:tbl>
    <w:p w14:paraId="263E49DC" w14:textId="77777777" w:rsidR="006F4A50" w:rsidRPr="00791A47" w:rsidRDefault="006F4A50" w:rsidP="006F4A50">
      <w:pPr>
        <w:pStyle w:val="10"/>
        <w:shd w:val="clear" w:color="auto" w:fill="auto"/>
        <w:spacing w:line="360" w:lineRule="auto"/>
        <w:ind w:left="1440" w:right="20" w:firstLine="0"/>
        <w:rPr>
          <w:rFonts w:ascii="Arial" w:hAnsi="Arial" w:cs="Arial"/>
          <w:sz w:val="24"/>
          <w:szCs w:val="24"/>
        </w:rPr>
      </w:pPr>
    </w:p>
    <w:p w14:paraId="3EA43EB6" w14:textId="77777777" w:rsidR="006F4A50" w:rsidRPr="00791A47" w:rsidRDefault="006F4A50" w:rsidP="006F4A50">
      <w:pPr>
        <w:pStyle w:val="10"/>
        <w:shd w:val="clear" w:color="auto" w:fill="auto"/>
        <w:spacing w:line="360" w:lineRule="auto"/>
        <w:ind w:left="1440" w:right="20" w:firstLine="0"/>
        <w:rPr>
          <w:rFonts w:ascii="Arial" w:hAnsi="Arial" w:cs="Arial"/>
          <w:sz w:val="24"/>
          <w:szCs w:val="24"/>
        </w:rPr>
      </w:pPr>
      <w:r w:rsidRPr="00791A47">
        <w:rPr>
          <w:rFonts w:ascii="Arial" w:hAnsi="Arial" w:cs="Arial"/>
          <w:sz w:val="24"/>
          <w:szCs w:val="24"/>
        </w:rPr>
        <w:t>β) Πίνακας στελεχών των Υπεργολάβων του οικονομικού φορέα που συμμετέχουν στην Ομάδα Έργου</w:t>
      </w:r>
    </w:p>
    <w:tbl>
      <w:tblPr>
        <w:tblStyle w:val="a4"/>
        <w:tblW w:w="8367" w:type="dxa"/>
        <w:tblInd w:w="842" w:type="dxa"/>
        <w:tblLook w:val="04A0" w:firstRow="1" w:lastRow="0" w:firstColumn="1" w:lastColumn="0" w:noHBand="0" w:noVBand="1"/>
      </w:tblPr>
      <w:tblGrid>
        <w:gridCol w:w="598"/>
        <w:gridCol w:w="1613"/>
        <w:gridCol w:w="1859"/>
        <w:gridCol w:w="1382"/>
        <w:gridCol w:w="1729"/>
        <w:gridCol w:w="1186"/>
      </w:tblGrid>
      <w:tr w:rsidR="006F4A50" w:rsidRPr="00791A47" w14:paraId="0E9677DF" w14:textId="77777777" w:rsidTr="00EB3D97">
        <w:tc>
          <w:tcPr>
            <w:tcW w:w="598" w:type="dxa"/>
          </w:tcPr>
          <w:p w14:paraId="3E069207"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Α/Α</w:t>
            </w:r>
          </w:p>
        </w:tc>
        <w:tc>
          <w:tcPr>
            <w:tcW w:w="1613" w:type="dxa"/>
          </w:tcPr>
          <w:p w14:paraId="1D1CDC14"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Επωνυμία Εταιρείας Υπεργολάβου</w:t>
            </w:r>
          </w:p>
        </w:tc>
        <w:tc>
          <w:tcPr>
            <w:tcW w:w="1859" w:type="dxa"/>
          </w:tcPr>
          <w:p w14:paraId="7733B451"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Ονοματεπώνυμο Μέλους Ομάδας Έργου</w:t>
            </w:r>
          </w:p>
        </w:tc>
        <w:tc>
          <w:tcPr>
            <w:tcW w:w="1382" w:type="dxa"/>
          </w:tcPr>
          <w:p w14:paraId="15998B74"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Ρόλος στην Ομάδα Έργου – Θέση στο σχήμα υλοποίησης</w:t>
            </w:r>
          </w:p>
        </w:tc>
        <w:tc>
          <w:tcPr>
            <w:tcW w:w="1729" w:type="dxa"/>
          </w:tcPr>
          <w:p w14:paraId="3E8796B7"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Ανθρωπομήνες</w:t>
            </w:r>
          </w:p>
        </w:tc>
        <w:tc>
          <w:tcPr>
            <w:tcW w:w="1186" w:type="dxa"/>
          </w:tcPr>
          <w:p w14:paraId="72ADBF72"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Ποσοστό συμμετοχής (%)</w:t>
            </w:r>
          </w:p>
        </w:tc>
      </w:tr>
      <w:tr w:rsidR="006F4A50" w:rsidRPr="00791A47" w14:paraId="24F8D34B" w14:textId="77777777" w:rsidTr="00EB3D97">
        <w:tc>
          <w:tcPr>
            <w:tcW w:w="598" w:type="dxa"/>
          </w:tcPr>
          <w:p w14:paraId="3D815870"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613" w:type="dxa"/>
          </w:tcPr>
          <w:p w14:paraId="262AA3E5"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859" w:type="dxa"/>
          </w:tcPr>
          <w:p w14:paraId="4CDE4E8C"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382" w:type="dxa"/>
          </w:tcPr>
          <w:p w14:paraId="07784035"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729" w:type="dxa"/>
          </w:tcPr>
          <w:p w14:paraId="2B43E196"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186" w:type="dxa"/>
          </w:tcPr>
          <w:p w14:paraId="6631F109"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r w:rsidR="006F4A50" w:rsidRPr="00791A47" w14:paraId="45EE5763" w14:textId="77777777" w:rsidTr="00EB3D97">
        <w:tc>
          <w:tcPr>
            <w:tcW w:w="598" w:type="dxa"/>
          </w:tcPr>
          <w:p w14:paraId="78CEA2BC"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613" w:type="dxa"/>
          </w:tcPr>
          <w:p w14:paraId="2A45F2DF"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859" w:type="dxa"/>
          </w:tcPr>
          <w:p w14:paraId="58831021"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382" w:type="dxa"/>
          </w:tcPr>
          <w:p w14:paraId="370EA7E4"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729" w:type="dxa"/>
          </w:tcPr>
          <w:p w14:paraId="484BB0DE"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186" w:type="dxa"/>
          </w:tcPr>
          <w:p w14:paraId="1ACD02BA"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r w:rsidR="006F4A50" w:rsidRPr="00791A47" w14:paraId="08B66AC8" w14:textId="77777777" w:rsidTr="00EB3D97">
        <w:tc>
          <w:tcPr>
            <w:tcW w:w="598" w:type="dxa"/>
          </w:tcPr>
          <w:p w14:paraId="639B452F"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613" w:type="dxa"/>
          </w:tcPr>
          <w:p w14:paraId="56B9FC35"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859" w:type="dxa"/>
          </w:tcPr>
          <w:p w14:paraId="380D58D1"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382" w:type="dxa"/>
          </w:tcPr>
          <w:p w14:paraId="7315226A"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729" w:type="dxa"/>
          </w:tcPr>
          <w:p w14:paraId="0CD62A35"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186" w:type="dxa"/>
          </w:tcPr>
          <w:p w14:paraId="0F1DE3BC"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r w:rsidR="006F4A50" w:rsidRPr="00791A47" w14:paraId="6A394D24" w14:textId="77777777" w:rsidTr="00EB3D97">
        <w:trPr>
          <w:gridBefore w:val="1"/>
          <w:wBefore w:w="598" w:type="dxa"/>
        </w:trPr>
        <w:tc>
          <w:tcPr>
            <w:tcW w:w="7769" w:type="dxa"/>
            <w:gridSpan w:val="5"/>
          </w:tcPr>
          <w:p w14:paraId="592B3912"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r w:rsidRPr="00791A47">
              <w:rPr>
                <w:rFonts w:ascii="Arial" w:hAnsi="Arial" w:cs="Arial"/>
                <w:sz w:val="24"/>
                <w:szCs w:val="24"/>
              </w:rPr>
              <w:t>ΜΕΡΙΚΟ ΣΥΝΟΛΟ (2)</w:t>
            </w:r>
          </w:p>
        </w:tc>
      </w:tr>
    </w:tbl>
    <w:p w14:paraId="3351439B" w14:textId="77777777" w:rsidR="006F4A50" w:rsidRPr="00791A47" w:rsidRDefault="006F4A50" w:rsidP="006F4A50">
      <w:pPr>
        <w:pStyle w:val="10"/>
        <w:shd w:val="clear" w:color="auto" w:fill="auto"/>
        <w:spacing w:line="360" w:lineRule="auto"/>
        <w:ind w:left="1440" w:right="20" w:firstLine="0"/>
        <w:rPr>
          <w:rFonts w:ascii="Arial" w:hAnsi="Arial" w:cs="Arial"/>
          <w:sz w:val="24"/>
          <w:szCs w:val="24"/>
        </w:rPr>
      </w:pPr>
    </w:p>
    <w:p w14:paraId="4F9B6FDE" w14:textId="77777777" w:rsidR="006F4A50" w:rsidRPr="00791A47" w:rsidRDefault="006F4A50" w:rsidP="006F4A50">
      <w:pPr>
        <w:pStyle w:val="10"/>
        <w:shd w:val="clear" w:color="auto" w:fill="auto"/>
        <w:spacing w:line="360" w:lineRule="auto"/>
        <w:ind w:left="1440" w:right="20" w:firstLine="0"/>
        <w:rPr>
          <w:rFonts w:ascii="Arial" w:hAnsi="Arial" w:cs="Arial"/>
          <w:sz w:val="24"/>
          <w:szCs w:val="24"/>
        </w:rPr>
      </w:pPr>
    </w:p>
    <w:p w14:paraId="191F7A55" w14:textId="77777777" w:rsidR="006F4A50" w:rsidRPr="00791A47" w:rsidRDefault="006F4A50" w:rsidP="006F4A50">
      <w:pPr>
        <w:pStyle w:val="10"/>
        <w:shd w:val="clear" w:color="auto" w:fill="auto"/>
        <w:spacing w:line="360" w:lineRule="auto"/>
        <w:ind w:left="1440" w:right="20" w:firstLine="0"/>
        <w:rPr>
          <w:rFonts w:ascii="Arial" w:hAnsi="Arial" w:cs="Arial"/>
          <w:sz w:val="24"/>
          <w:szCs w:val="24"/>
        </w:rPr>
      </w:pPr>
      <w:r w:rsidRPr="00791A47">
        <w:rPr>
          <w:rFonts w:ascii="Arial" w:hAnsi="Arial" w:cs="Arial"/>
          <w:sz w:val="24"/>
          <w:szCs w:val="24"/>
        </w:rPr>
        <w:lastRenderedPageBreak/>
        <w:t>γ) Πίνακας στελεχών εξωτερικών συνεργατών του οικονομικού φορέα που συμμετέχουν στην Ομάδα Έργου</w:t>
      </w:r>
    </w:p>
    <w:p w14:paraId="67A4CAD2" w14:textId="77777777" w:rsidR="006F4A50" w:rsidRPr="00791A47" w:rsidRDefault="006F4A50" w:rsidP="006F4A50">
      <w:pPr>
        <w:pStyle w:val="10"/>
        <w:shd w:val="clear" w:color="auto" w:fill="auto"/>
        <w:spacing w:line="360" w:lineRule="auto"/>
        <w:ind w:left="1440" w:right="20" w:firstLine="0"/>
        <w:rPr>
          <w:rFonts w:ascii="Arial" w:hAnsi="Arial" w:cs="Arial"/>
          <w:sz w:val="24"/>
          <w:szCs w:val="24"/>
        </w:rPr>
      </w:pPr>
    </w:p>
    <w:tbl>
      <w:tblPr>
        <w:tblStyle w:val="a4"/>
        <w:tblW w:w="8367" w:type="dxa"/>
        <w:tblInd w:w="842" w:type="dxa"/>
        <w:tblLook w:val="04A0" w:firstRow="1" w:lastRow="0" w:firstColumn="1" w:lastColumn="0" w:noHBand="0" w:noVBand="1"/>
      </w:tblPr>
      <w:tblGrid>
        <w:gridCol w:w="586"/>
        <w:gridCol w:w="2370"/>
        <w:gridCol w:w="1389"/>
        <w:gridCol w:w="1486"/>
        <w:gridCol w:w="2536"/>
      </w:tblGrid>
      <w:tr w:rsidR="006F4A50" w:rsidRPr="00791A47" w14:paraId="7A43C4A8" w14:textId="77777777" w:rsidTr="00EB3D97">
        <w:tc>
          <w:tcPr>
            <w:tcW w:w="586" w:type="dxa"/>
          </w:tcPr>
          <w:p w14:paraId="3805C01E"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Α/Α</w:t>
            </w:r>
          </w:p>
        </w:tc>
        <w:tc>
          <w:tcPr>
            <w:tcW w:w="2370" w:type="dxa"/>
          </w:tcPr>
          <w:p w14:paraId="4FA812F8"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Ονοματεπώνυμο Μέλους Ομάδας Έργου</w:t>
            </w:r>
          </w:p>
        </w:tc>
        <w:tc>
          <w:tcPr>
            <w:tcW w:w="1389" w:type="dxa"/>
          </w:tcPr>
          <w:p w14:paraId="7DEC8649"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Ρόλος στην Ομάδα Έργου – Θέση στο σχήμα υλοποίησης</w:t>
            </w:r>
          </w:p>
        </w:tc>
        <w:tc>
          <w:tcPr>
            <w:tcW w:w="1486" w:type="dxa"/>
          </w:tcPr>
          <w:p w14:paraId="75E8A8AF"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Ανθρωπομήνες</w:t>
            </w:r>
          </w:p>
        </w:tc>
        <w:tc>
          <w:tcPr>
            <w:tcW w:w="2536" w:type="dxa"/>
          </w:tcPr>
          <w:p w14:paraId="799C3FAD"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Ποσοστό συμμετοχής (%)</w:t>
            </w:r>
          </w:p>
        </w:tc>
      </w:tr>
      <w:tr w:rsidR="006F4A50" w:rsidRPr="00791A47" w14:paraId="62F2EC50" w14:textId="77777777" w:rsidTr="00EB3D97">
        <w:tc>
          <w:tcPr>
            <w:tcW w:w="586" w:type="dxa"/>
          </w:tcPr>
          <w:p w14:paraId="14DC6821"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2370" w:type="dxa"/>
          </w:tcPr>
          <w:p w14:paraId="669380A5"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389" w:type="dxa"/>
          </w:tcPr>
          <w:p w14:paraId="43BB1ECC"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486" w:type="dxa"/>
          </w:tcPr>
          <w:p w14:paraId="7C993E50"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2536" w:type="dxa"/>
          </w:tcPr>
          <w:p w14:paraId="1DF88AD6"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r w:rsidR="006F4A50" w:rsidRPr="00791A47" w14:paraId="23042738" w14:textId="77777777" w:rsidTr="00EB3D97">
        <w:tc>
          <w:tcPr>
            <w:tcW w:w="586" w:type="dxa"/>
          </w:tcPr>
          <w:p w14:paraId="1C609839"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2370" w:type="dxa"/>
          </w:tcPr>
          <w:p w14:paraId="40BC9068"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389" w:type="dxa"/>
          </w:tcPr>
          <w:p w14:paraId="1CFCCD7C"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486" w:type="dxa"/>
          </w:tcPr>
          <w:p w14:paraId="2963D083"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2536" w:type="dxa"/>
          </w:tcPr>
          <w:p w14:paraId="7542E97C"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r w:rsidR="006F4A50" w:rsidRPr="00791A47" w14:paraId="73A613E9" w14:textId="77777777" w:rsidTr="00EB3D97">
        <w:tc>
          <w:tcPr>
            <w:tcW w:w="586" w:type="dxa"/>
          </w:tcPr>
          <w:p w14:paraId="71615BD8"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2370" w:type="dxa"/>
          </w:tcPr>
          <w:p w14:paraId="3F0D58C4"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389" w:type="dxa"/>
          </w:tcPr>
          <w:p w14:paraId="7E13353C"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486" w:type="dxa"/>
          </w:tcPr>
          <w:p w14:paraId="41EE3D6D"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2536" w:type="dxa"/>
          </w:tcPr>
          <w:p w14:paraId="6BB75789"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r w:rsidR="006F4A50" w:rsidRPr="00791A47" w14:paraId="2A9B732C" w14:textId="77777777" w:rsidTr="00EB3D97">
        <w:trPr>
          <w:gridBefore w:val="1"/>
          <w:wBefore w:w="586" w:type="dxa"/>
        </w:trPr>
        <w:tc>
          <w:tcPr>
            <w:tcW w:w="7781" w:type="dxa"/>
            <w:gridSpan w:val="4"/>
          </w:tcPr>
          <w:p w14:paraId="4556B646"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r w:rsidRPr="00791A47">
              <w:rPr>
                <w:rFonts w:ascii="Arial" w:hAnsi="Arial" w:cs="Arial"/>
                <w:sz w:val="24"/>
                <w:szCs w:val="24"/>
              </w:rPr>
              <w:t>ΜΕΡΙΚΟ ΣΥΝΟΛΟ (3)</w:t>
            </w:r>
          </w:p>
        </w:tc>
      </w:tr>
    </w:tbl>
    <w:p w14:paraId="289E2D5C" w14:textId="77777777" w:rsidR="006F4A50" w:rsidRPr="00791A47" w:rsidRDefault="006F4A50" w:rsidP="006F4A50">
      <w:pPr>
        <w:pStyle w:val="10"/>
        <w:shd w:val="clear" w:color="auto" w:fill="auto"/>
        <w:spacing w:line="360" w:lineRule="auto"/>
        <w:ind w:left="1440" w:right="20" w:firstLine="0"/>
        <w:rPr>
          <w:rFonts w:ascii="Arial" w:hAnsi="Arial" w:cs="Arial"/>
          <w:sz w:val="24"/>
          <w:szCs w:val="24"/>
        </w:rPr>
      </w:pPr>
    </w:p>
    <w:p w14:paraId="573EFC1C" w14:textId="77777777" w:rsidR="006F4A50" w:rsidRPr="00791A47" w:rsidRDefault="006F4A50" w:rsidP="006F4A50">
      <w:pPr>
        <w:pStyle w:val="10"/>
        <w:shd w:val="clear" w:color="auto" w:fill="auto"/>
        <w:spacing w:line="360" w:lineRule="auto"/>
        <w:ind w:right="20" w:firstLine="0"/>
        <w:rPr>
          <w:rFonts w:ascii="Arial" w:hAnsi="Arial" w:cs="Arial"/>
          <w:sz w:val="24"/>
          <w:szCs w:val="24"/>
        </w:rPr>
      </w:pPr>
      <w:r w:rsidRPr="00791A47">
        <w:rPr>
          <w:rFonts w:ascii="Arial" w:hAnsi="Arial" w:cs="Arial"/>
          <w:sz w:val="24"/>
          <w:szCs w:val="24"/>
        </w:rPr>
        <w:t>*  Ως Ποσοστό Συμμετοχής του Μέλους ορίζεται το πηλίκο των ανθρωπομηνών του δια των συνολικών προσφερόμενων ανθρωπομηνών (άθροισμα των μερικών συνόλων 1, 2, 3).</w:t>
      </w:r>
    </w:p>
    <w:p w14:paraId="265AA846" w14:textId="77777777" w:rsidR="006F4A50" w:rsidRPr="00791A47" w:rsidRDefault="006F4A50" w:rsidP="006F4A50">
      <w:pPr>
        <w:pStyle w:val="10"/>
        <w:shd w:val="clear" w:color="auto" w:fill="auto"/>
        <w:spacing w:line="360" w:lineRule="auto"/>
        <w:ind w:right="20" w:firstLine="0"/>
        <w:rPr>
          <w:rFonts w:ascii="Arial" w:hAnsi="Arial" w:cs="Arial"/>
          <w:sz w:val="24"/>
          <w:szCs w:val="24"/>
        </w:rPr>
      </w:pPr>
    </w:p>
    <w:p w14:paraId="7EF640B2" w14:textId="77777777" w:rsidR="006F4A50" w:rsidRPr="00791A47" w:rsidRDefault="006F4A50" w:rsidP="006F4A50">
      <w:pPr>
        <w:pStyle w:val="10"/>
        <w:numPr>
          <w:ilvl w:val="0"/>
          <w:numId w:val="5"/>
        </w:numPr>
        <w:shd w:val="clear" w:color="auto" w:fill="auto"/>
        <w:spacing w:line="360" w:lineRule="auto"/>
        <w:ind w:right="20"/>
        <w:rPr>
          <w:rFonts w:ascii="Arial" w:hAnsi="Arial" w:cs="Arial"/>
          <w:sz w:val="24"/>
          <w:szCs w:val="24"/>
        </w:rPr>
      </w:pPr>
      <w:r w:rsidRPr="00791A47">
        <w:rPr>
          <w:rFonts w:ascii="Arial" w:hAnsi="Arial" w:cs="Arial"/>
          <w:sz w:val="24"/>
          <w:szCs w:val="24"/>
        </w:rPr>
        <w:t>Αναλυτικά βιογραφικά σημειώματα των μελών της Ομάδας Έργου και Υπεύθυνες δηλώσεις ότι υπάρχει συμφωνία συνεργασίας για όλη την προβλεπόμενη διάρκεια του παρόντος έργου και ότι αποδέχονται τους όρους της παρούσας διακήρυξης, στις περιπτώσεις που τα μέλη της Ομάδας Έργου δεν είναι μόνιμα στελέχη του προσφέροντα.</w:t>
      </w:r>
    </w:p>
    <w:p w14:paraId="481CE081" w14:textId="77777777" w:rsidR="006F4A50" w:rsidRPr="00791A47" w:rsidRDefault="006F4A50" w:rsidP="006F4A50">
      <w:pPr>
        <w:pStyle w:val="10"/>
        <w:numPr>
          <w:ilvl w:val="0"/>
          <w:numId w:val="5"/>
        </w:numPr>
        <w:shd w:val="clear" w:color="auto" w:fill="auto"/>
        <w:spacing w:line="360" w:lineRule="auto"/>
        <w:ind w:right="20"/>
        <w:rPr>
          <w:rFonts w:ascii="Arial" w:hAnsi="Arial" w:cs="Arial"/>
          <w:sz w:val="24"/>
          <w:szCs w:val="24"/>
        </w:rPr>
      </w:pPr>
      <w:r w:rsidRPr="00791A47">
        <w:rPr>
          <w:rFonts w:ascii="Arial" w:hAnsi="Arial" w:cs="Arial"/>
          <w:sz w:val="24"/>
          <w:szCs w:val="24"/>
        </w:rPr>
        <w:t xml:space="preserve">Σε περίπτωση που ο Υποψήφιος Ανάδοχος προτίθεται να </w:t>
      </w:r>
      <w:r w:rsidRPr="00791A47">
        <w:rPr>
          <w:rFonts w:ascii="Arial" w:hAnsi="Arial" w:cs="Arial"/>
          <w:b/>
          <w:bCs/>
          <w:sz w:val="24"/>
          <w:szCs w:val="24"/>
        </w:rPr>
        <w:t xml:space="preserve">αναθέσει </w:t>
      </w:r>
      <w:proofErr w:type="spellStart"/>
      <w:r w:rsidRPr="00791A47">
        <w:rPr>
          <w:rFonts w:ascii="Arial" w:hAnsi="Arial" w:cs="Arial"/>
          <w:b/>
          <w:bCs/>
          <w:sz w:val="24"/>
          <w:szCs w:val="24"/>
        </w:rPr>
        <w:t>υπεργολαβικά</w:t>
      </w:r>
      <w:proofErr w:type="spellEnd"/>
      <w:r w:rsidRPr="00791A47">
        <w:rPr>
          <w:rFonts w:ascii="Arial" w:hAnsi="Arial" w:cs="Arial"/>
          <w:b/>
          <w:bCs/>
          <w:sz w:val="24"/>
          <w:szCs w:val="24"/>
        </w:rPr>
        <w:t xml:space="preserve"> σε τρίτους την υλοποίηση τμήματος του υπό ανάθεση Έργου</w:t>
      </w:r>
      <w:r w:rsidRPr="00791A47">
        <w:rPr>
          <w:rFonts w:ascii="Arial" w:hAnsi="Arial" w:cs="Arial"/>
          <w:sz w:val="24"/>
          <w:szCs w:val="24"/>
        </w:rPr>
        <w:t xml:space="preserve">, τότε θα πρέπει να καταθέσει συμπληρωμένο τον παρακάτω πίνακα καθώς και τις σχετικές δηλώσεις συνεργασίας, οι οποίες θα έχουν την μορφή είτε υπεύθυνης δήλωσης από τον Υπεργολάβο είτε ιδιωτικού συμφωνητικού μεταξύ του Υποψηφίου Αναδόχου και του Υπεργολάβου. </w:t>
      </w:r>
    </w:p>
    <w:tbl>
      <w:tblPr>
        <w:tblStyle w:val="a4"/>
        <w:tblW w:w="0" w:type="auto"/>
        <w:tblInd w:w="720" w:type="dxa"/>
        <w:tblLook w:val="04A0" w:firstRow="1" w:lastRow="0" w:firstColumn="1" w:lastColumn="0" w:noHBand="0" w:noVBand="1"/>
      </w:tblPr>
      <w:tblGrid>
        <w:gridCol w:w="3211"/>
        <w:gridCol w:w="2453"/>
        <w:gridCol w:w="1912"/>
      </w:tblGrid>
      <w:tr w:rsidR="006F4A50" w:rsidRPr="00791A47" w14:paraId="3EECD276" w14:textId="77777777" w:rsidTr="00EB3D97">
        <w:tc>
          <w:tcPr>
            <w:tcW w:w="3386" w:type="dxa"/>
          </w:tcPr>
          <w:p w14:paraId="16DD87D0"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lastRenderedPageBreak/>
              <w:t>Περιγραφή τμήματος Έργου που προτίθεται ο Υποψήφιος Ανάδοχος να αναθέσει σε Υπεργολάβο</w:t>
            </w:r>
          </w:p>
        </w:tc>
        <w:tc>
          <w:tcPr>
            <w:tcW w:w="2552" w:type="dxa"/>
          </w:tcPr>
          <w:p w14:paraId="4BAFECF6"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Επωνυμία Υπεργολάβου</w:t>
            </w:r>
          </w:p>
        </w:tc>
        <w:tc>
          <w:tcPr>
            <w:tcW w:w="1971" w:type="dxa"/>
          </w:tcPr>
          <w:p w14:paraId="37226E43" w14:textId="77777777" w:rsidR="006F4A50" w:rsidRPr="00791A47" w:rsidRDefault="006F4A50" w:rsidP="00EB3D97">
            <w:pPr>
              <w:pStyle w:val="10"/>
              <w:shd w:val="clear" w:color="auto" w:fill="auto"/>
              <w:spacing w:line="360" w:lineRule="auto"/>
              <w:ind w:right="20" w:firstLine="0"/>
              <w:rPr>
                <w:rFonts w:ascii="Arial" w:hAnsi="Arial" w:cs="Arial"/>
                <w:sz w:val="18"/>
                <w:szCs w:val="18"/>
              </w:rPr>
            </w:pPr>
            <w:r w:rsidRPr="00791A47">
              <w:rPr>
                <w:rFonts w:ascii="Arial" w:hAnsi="Arial" w:cs="Arial"/>
                <w:sz w:val="18"/>
                <w:szCs w:val="18"/>
              </w:rPr>
              <w:t>Ημερομηνία Δήλωσης Συνεργασίας</w:t>
            </w:r>
          </w:p>
        </w:tc>
      </w:tr>
      <w:tr w:rsidR="006F4A50" w:rsidRPr="00791A47" w14:paraId="4D844952" w14:textId="77777777" w:rsidTr="00EB3D97">
        <w:tc>
          <w:tcPr>
            <w:tcW w:w="3386" w:type="dxa"/>
          </w:tcPr>
          <w:p w14:paraId="1E52D5B5"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2552" w:type="dxa"/>
          </w:tcPr>
          <w:p w14:paraId="6ADD3640"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971" w:type="dxa"/>
          </w:tcPr>
          <w:p w14:paraId="4377299D"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r w:rsidR="006F4A50" w:rsidRPr="00791A47" w14:paraId="7E552D8B" w14:textId="77777777" w:rsidTr="00EB3D97">
        <w:tc>
          <w:tcPr>
            <w:tcW w:w="3386" w:type="dxa"/>
          </w:tcPr>
          <w:p w14:paraId="66FDAE19"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2552" w:type="dxa"/>
          </w:tcPr>
          <w:p w14:paraId="2D0CD0B9"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c>
          <w:tcPr>
            <w:tcW w:w="1971" w:type="dxa"/>
          </w:tcPr>
          <w:p w14:paraId="5FB0024D" w14:textId="77777777" w:rsidR="006F4A50" w:rsidRPr="00791A47" w:rsidRDefault="006F4A50" w:rsidP="00EB3D97">
            <w:pPr>
              <w:pStyle w:val="10"/>
              <w:shd w:val="clear" w:color="auto" w:fill="auto"/>
              <w:spacing w:line="360" w:lineRule="auto"/>
              <w:ind w:right="20" w:firstLine="0"/>
              <w:rPr>
                <w:rFonts w:ascii="Arial" w:hAnsi="Arial" w:cs="Arial"/>
                <w:sz w:val="24"/>
                <w:szCs w:val="24"/>
              </w:rPr>
            </w:pPr>
          </w:p>
        </w:tc>
      </w:tr>
    </w:tbl>
    <w:p w14:paraId="24C12B14"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p>
    <w:p w14:paraId="219E623A"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t xml:space="preserve"> Για την απόδειξη της οικονομικής και χρηματοοικονομικής επάρκειας της παραγράφου 5.3. παραπάνω: οικονομικές καταστάσεις ή αποσπάσματα οικονομικών καταστάσεων, στην περίπτωση που η δημοσίευση των οικονομικών καταστάσεων απαιτείται από τη νομοθεσία της χώρας που είναι εγκατεστημένος ο φορέας, ή υπεύθυνη δήλωση περί του συνολικού κύκλου εργασιών για τις οικονομικές χρήσεις 2022, 2023 και 2024, συναρτήσει της ημερομηνίας σύστασης του εν λόγω οικονομικού φορέα ή έναρξης των δραστηριοτήτων του, εφόσον είναι διαθέσιμες οι πληροφορίες για τον κύκλο εργασιών.</w:t>
      </w:r>
    </w:p>
    <w:p w14:paraId="542B1B3E"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r w:rsidRPr="00791A47">
        <w:rPr>
          <w:rFonts w:ascii="Arial" w:hAnsi="Arial" w:cs="Arial"/>
          <w:sz w:val="24"/>
          <w:szCs w:val="24"/>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14C10101" w14:textId="77777777" w:rsidR="006F4A50" w:rsidRPr="00791A47" w:rsidRDefault="006F4A50" w:rsidP="006F4A50">
      <w:pPr>
        <w:pStyle w:val="10"/>
        <w:shd w:val="clear" w:color="auto" w:fill="auto"/>
        <w:spacing w:line="360" w:lineRule="auto"/>
        <w:ind w:right="20" w:firstLine="0"/>
        <w:rPr>
          <w:rFonts w:ascii="Arial" w:hAnsi="Arial" w:cs="Arial"/>
          <w:sz w:val="24"/>
          <w:szCs w:val="24"/>
        </w:rPr>
      </w:pPr>
    </w:p>
    <w:p w14:paraId="4B5030EB"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t xml:space="preserve"> Για την απόδειξη της συμμόρφωσής τους με πρότυπα διασφάλισης ποιότητας και πρότυπα περιβαλλοντικής διαχείρισης της παραγράφου 5.4. παραπάνω: Εν ισχύ πιστοποιητικά από κατάλληλα διαπιστευμένους οργανισμούς σύμφωνα με ην ισχύουσα νομοθεσία.</w:t>
      </w:r>
    </w:p>
    <w:p w14:paraId="5E7191FE"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p>
    <w:p w14:paraId="45FAA952" w14:textId="77777777" w:rsidR="006F4A50" w:rsidRPr="00791A47" w:rsidRDefault="006F4A50" w:rsidP="006F4A50">
      <w:pPr>
        <w:pStyle w:val="10"/>
        <w:numPr>
          <w:ilvl w:val="0"/>
          <w:numId w:val="2"/>
        </w:numPr>
        <w:shd w:val="clear" w:color="auto" w:fill="auto"/>
        <w:spacing w:line="360" w:lineRule="auto"/>
        <w:ind w:right="20"/>
        <w:rPr>
          <w:rFonts w:ascii="Arial" w:hAnsi="Arial" w:cs="Arial"/>
          <w:sz w:val="24"/>
          <w:szCs w:val="24"/>
        </w:rPr>
      </w:pPr>
      <w:r w:rsidRPr="00791A47">
        <w:rPr>
          <w:rFonts w:ascii="Arial" w:hAnsi="Arial" w:cs="Arial"/>
          <w:sz w:val="24"/>
          <w:szCs w:val="24"/>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w:t>
      </w:r>
      <w:r w:rsidRPr="00791A47">
        <w:rPr>
          <w:rFonts w:ascii="Arial" w:hAnsi="Arial" w:cs="Arial"/>
          <w:sz w:val="24"/>
          <w:szCs w:val="24"/>
        </w:rPr>
        <w:lastRenderedPageBreak/>
        <w:t xml:space="preserve">οποίο πρέπει να έχει εκδοθεί έως τριάντα (30) εργάσιμες ημέρες πριν από την υποβολή του, εκτός αν αυτό φέρει συγκεκριμένο χρόνο ισχύος. </w:t>
      </w:r>
    </w:p>
    <w:p w14:paraId="3C3E85C8" w14:textId="77777777" w:rsidR="006F4A50" w:rsidRPr="00791A47" w:rsidRDefault="006F4A50" w:rsidP="006F4A50">
      <w:pPr>
        <w:pStyle w:val="a3"/>
        <w:rPr>
          <w:rFonts w:ascii="Arial" w:hAnsi="Arial" w:cs="Arial"/>
        </w:rPr>
      </w:pPr>
    </w:p>
    <w:p w14:paraId="459F1F13"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r w:rsidRPr="00791A47">
        <w:rPr>
          <w:rFonts w:ascii="Arial" w:hAnsi="Arial" w:cs="Arial"/>
          <w:sz w:val="24"/>
          <w:szCs w:val="24"/>
        </w:rPr>
        <w:t xml:space="preserve">Ειδικότερα για τους ημεδαπούς οικονομικούς φορείς προσκομίζονται: </w:t>
      </w:r>
    </w:p>
    <w:p w14:paraId="0477F871" w14:textId="77777777" w:rsidR="006F4A50" w:rsidRPr="00791A47" w:rsidRDefault="006F4A50" w:rsidP="006F4A50">
      <w:pPr>
        <w:pStyle w:val="10"/>
        <w:numPr>
          <w:ilvl w:val="0"/>
          <w:numId w:val="6"/>
        </w:numPr>
        <w:shd w:val="clear" w:color="auto" w:fill="auto"/>
        <w:spacing w:line="360" w:lineRule="auto"/>
        <w:ind w:right="20"/>
        <w:rPr>
          <w:rFonts w:ascii="Arial" w:hAnsi="Arial" w:cs="Arial"/>
          <w:sz w:val="24"/>
          <w:szCs w:val="24"/>
        </w:rPr>
      </w:pPr>
      <w:r w:rsidRPr="00791A47">
        <w:rPr>
          <w:rFonts w:ascii="Arial" w:hAnsi="Arial" w:cs="Arial"/>
          <w:sz w:val="24"/>
          <w:szCs w:val="24"/>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p>
    <w:p w14:paraId="0982C70B" w14:textId="77777777" w:rsidR="006F4A50" w:rsidRPr="00791A47" w:rsidRDefault="006F4A50" w:rsidP="006F4A50">
      <w:pPr>
        <w:pStyle w:val="10"/>
        <w:numPr>
          <w:ilvl w:val="0"/>
          <w:numId w:val="6"/>
        </w:numPr>
        <w:shd w:val="clear" w:color="auto" w:fill="auto"/>
        <w:spacing w:line="360" w:lineRule="auto"/>
        <w:ind w:right="20"/>
        <w:rPr>
          <w:rFonts w:ascii="Arial" w:hAnsi="Arial" w:cs="Arial"/>
          <w:sz w:val="24"/>
          <w:szCs w:val="24"/>
        </w:rPr>
      </w:pPr>
      <w:r w:rsidRPr="00791A47">
        <w:rPr>
          <w:rFonts w:ascii="Arial" w:hAnsi="Arial" w:cs="Arial"/>
          <w:sz w:val="24"/>
          <w:szCs w:val="24"/>
        </w:rPr>
        <w:t>Για την απόδειξη της νόμιμης σύστασης και των μεταβολών</w:t>
      </w:r>
      <w:r w:rsidRPr="00791A47">
        <w:rPr>
          <w:rFonts w:ascii="Arial" w:hAnsi="Arial" w:cs="Arial"/>
          <w:b/>
          <w:bCs/>
          <w:sz w:val="24"/>
          <w:szCs w:val="24"/>
        </w:rPr>
        <w:t xml:space="preserve"> </w:t>
      </w:r>
      <w:r w:rsidRPr="00791A47">
        <w:rPr>
          <w:rFonts w:ascii="Arial" w:hAnsi="Arial" w:cs="Arial"/>
          <w:sz w:val="24"/>
          <w:szCs w:val="24"/>
        </w:rPr>
        <w:t xml:space="preserve">του νομικού προσώπου γενικό πιστοποιητικό μεταβολών του ΓΕΜΗ, εφόσον έχει εκδοθεί έως τρεις (3) μήνες πριν από την υποβολή του. </w:t>
      </w:r>
    </w:p>
    <w:p w14:paraId="791AA91D"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p>
    <w:p w14:paraId="0ED6BF9D"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r w:rsidRPr="00791A47">
        <w:rPr>
          <w:rFonts w:ascii="Arial" w:hAnsi="Arial" w:cs="Arial"/>
          <w:sz w:val="24"/>
          <w:szCs w:val="24"/>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 </w:t>
      </w:r>
    </w:p>
    <w:p w14:paraId="5F81AA19"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p>
    <w:p w14:paraId="0C67668A"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r w:rsidRPr="00791A47">
        <w:rPr>
          <w:rFonts w:ascii="Arial" w:hAnsi="Arial" w:cs="Arial"/>
          <w:sz w:val="24"/>
          <w:szCs w:val="24"/>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 </w:t>
      </w:r>
    </w:p>
    <w:p w14:paraId="75D56D5C"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p>
    <w:p w14:paraId="17D1493A"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r w:rsidRPr="00791A47">
        <w:rPr>
          <w:rFonts w:ascii="Arial" w:hAnsi="Arial" w:cs="Arial"/>
          <w:sz w:val="24"/>
          <w:szCs w:val="24"/>
        </w:rPr>
        <w:t xml:space="preserve">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 </w:t>
      </w:r>
    </w:p>
    <w:p w14:paraId="52F2F1A3"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p>
    <w:p w14:paraId="4D2CE390"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r w:rsidRPr="00791A47">
        <w:rPr>
          <w:rFonts w:ascii="Arial" w:hAnsi="Arial" w:cs="Arial"/>
          <w:sz w:val="24"/>
          <w:szCs w:val="24"/>
        </w:rPr>
        <w:t xml:space="preserve">Οι ως άνω υπεύθυνες δηλώσεις γίνονται αποδεκτές, εφόσον έχουν συνταχθεί μετά την κοινοποίηση της πρόσκλησης για την υποβολή των δικαιολογητικών. </w:t>
      </w:r>
    </w:p>
    <w:p w14:paraId="4E22F3FD" w14:textId="77777777" w:rsidR="006F4A50" w:rsidRPr="00791A47" w:rsidRDefault="006F4A50" w:rsidP="006F4A50">
      <w:pPr>
        <w:pStyle w:val="10"/>
        <w:shd w:val="clear" w:color="auto" w:fill="auto"/>
        <w:spacing w:line="360" w:lineRule="auto"/>
        <w:ind w:left="720" w:right="20" w:firstLine="0"/>
        <w:rPr>
          <w:rFonts w:ascii="Arial" w:hAnsi="Arial" w:cs="Arial"/>
          <w:sz w:val="24"/>
          <w:szCs w:val="24"/>
        </w:rPr>
      </w:pPr>
    </w:p>
    <w:p w14:paraId="2DF7013C" w14:textId="77777777" w:rsidR="006F4A50" w:rsidRPr="00791A47" w:rsidRDefault="006F4A50" w:rsidP="006F4A50">
      <w:pPr>
        <w:pStyle w:val="10"/>
        <w:shd w:val="clear" w:color="auto" w:fill="auto"/>
        <w:spacing w:line="360" w:lineRule="auto"/>
        <w:ind w:left="720" w:right="20" w:firstLine="0"/>
        <w:rPr>
          <w:rFonts w:ascii="Arial" w:eastAsia="Arial Unicode MS" w:hAnsi="Arial" w:cs="Arial"/>
          <w:sz w:val="24"/>
          <w:szCs w:val="24"/>
        </w:rPr>
      </w:pPr>
      <w:r w:rsidRPr="00791A47">
        <w:rPr>
          <w:rFonts w:ascii="Arial" w:eastAsia="Arial Unicode MS" w:hAnsi="Arial" w:cs="Arial"/>
          <w:sz w:val="24"/>
          <w:szCs w:val="24"/>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791A47">
        <w:rPr>
          <w:rFonts w:ascii="Arial" w:eastAsia="Arial Unicode MS" w:hAnsi="Arial" w:cs="Arial"/>
          <w:sz w:val="24"/>
          <w:szCs w:val="24"/>
        </w:rPr>
        <w:t>ουν</w:t>
      </w:r>
      <w:proofErr w:type="spellEnd"/>
      <w:r w:rsidRPr="00791A47">
        <w:rPr>
          <w:rFonts w:ascii="Arial" w:eastAsia="Arial Unicode MS" w:hAnsi="Arial" w:cs="Arial"/>
          <w:sz w:val="24"/>
          <w:szCs w:val="24"/>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7F729D8" w14:textId="77777777" w:rsidR="006F4A50" w:rsidRPr="00791A47" w:rsidRDefault="006F4A50" w:rsidP="006F4A50">
      <w:pPr>
        <w:pStyle w:val="10"/>
        <w:shd w:val="clear" w:color="auto" w:fill="auto"/>
        <w:spacing w:line="360" w:lineRule="auto"/>
        <w:ind w:right="20" w:firstLine="0"/>
        <w:rPr>
          <w:rFonts w:ascii="Arial" w:eastAsia="Arial Unicode MS" w:hAnsi="Arial" w:cs="Arial"/>
          <w:sz w:val="24"/>
          <w:szCs w:val="24"/>
        </w:rPr>
      </w:pPr>
    </w:p>
    <w:p w14:paraId="75CAA7BF" w14:textId="77777777" w:rsidR="006F4A50" w:rsidRPr="00791A47" w:rsidRDefault="006F4A50" w:rsidP="006F4A50">
      <w:pPr>
        <w:pStyle w:val="10"/>
        <w:shd w:val="clear" w:color="auto" w:fill="auto"/>
        <w:spacing w:line="360" w:lineRule="auto"/>
        <w:ind w:right="20" w:firstLine="0"/>
        <w:rPr>
          <w:rFonts w:ascii="Arial" w:eastAsia="Arial Unicode MS" w:hAnsi="Arial" w:cs="Arial"/>
          <w:sz w:val="24"/>
          <w:szCs w:val="24"/>
        </w:rPr>
      </w:pPr>
    </w:p>
    <w:p w14:paraId="7A923D53" w14:textId="77777777" w:rsidR="006F4A50" w:rsidRPr="00791A47" w:rsidRDefault="006F4A50" w:rsidP="006F4A50">
      <w:pPr>
        <w:pStyle w:val="10"/>
        <w:shd w:val="clear" w:color="auto" w:fill="auto"/>
        <w:spacing w:line="360" w:lineRule="auto"/>
        <w:ind w:left="20" w:right="20" w:firstLine="0"/>
        <w:rPr>
          <w:rFonts w:ascii="Arial" w:hAnsi="Arial" w:cs="Arial"/>
          <w:b/>
          <w:bCs/>
          <w:sz w:val="24"/>
          <w:szCs w:val="24"/>
        </w:rPr>
      </w:pPr>
      <w:r w:rsidRPr="00791A47">
        <w:rPr>
          <w:rFonts w:ascii="Arial" w:hAnsi="Arial" w:cs="Arial"/>
          <w:b/>
          <w:bCs/>
          <w:sz w:val="24"/>
          <w:szCs w:val="24"/>
        </w:rPr>
        <w:t xml:space="preserve">Β. Στον </w:t>
      </w:r>
      <w:proofErr w:type="spellStart"/>
      <w:r w:rsidRPr="00791A47">
        <w:rPr>
          <w:rFonts w:ascii="Arial" w:hAnsi="Arial" w:cs="Arial"/>
          <w:b/>
          <w:bCs/>
          <w:sz w:val="24"/>
          <w:szCs w:val="24"/>
        </w:rPr>
        <w:t>υποφάκελο</w:t>
      </w:r>
      <w:proofErr w:type="spellEnd"/>
      <w:r w:rsidRPr="00791A47">
        <w:rPr>
          <w:rFonts w:ascii="Arial" w:hAnsi="Arial" w:cs="Arial"/>
          <w:b/>
          <w:bCs/>
          <w:sz w:val="24"/>
          <w:szCs w:val="24"/>
        </w:rPr>
        <w:t xml:space="preserve"> των δικαιολογητικών συμμετοχής – τεχνικής προσφοράς πρέπει απαραίτητα να περιλαμβάνονται και τα ακόλουθα:</w:t>
      </w:r>
    </w:p>
    <w:p w14:paraId="57478B91" w14:textId="77777777" w:rsidR="006F4A50" w:rsidRPr="00791A47" w:rsidRDefault="006F4A50" w:rsidP="006F4A50">
      <w:pPr>
        <w:pStyle w:val="10"/>
        <w:shd w:val="clear" w:color="auto" w:fill="auto"/>
        <w:spacing w:line="360" w:lineRule="auto"/>
        <w:ind w:left="20" w:right="20" w:firstLine="0"/>
        <w:rPr>
          <w:rFonts w:ascii="Arial" w:hAnsi="Arial" w:cs="Arial"/>
          <w:b/>
          <w:bCs/>
          <w:sz w:val="24"/>
          <w:szCs w:val="24"/>
        </w:rPr>
      </w:pPr>
    </w:p>
    <w:p w14:paraId="6EC22199" w14:textId="77777777" w:rsidR="006F4A50" w:rsidRPr="00791A47" w:rsidRDefault="006F4A50" w:rsidP="006F4A50">
      <w:pPr>
        <w:pStyle w:val="10"/>
        <w:numPr>
          <w:ilvl w:val="0"/>
          <w:numId w:val="7"/>
        </w:numPr>
        <w:shd w:val="clear" w:color="auto" w:fill="auto"/>
        <w:spacing w:line="360" w:lineRule="auto"/>
        <w:ind w:right="20"/>
        <w:rPr>
          <w:rFonts w:ascii="Arial" w:hAnsi="Arial" w:cs="Arial"/>
          <w:sz w:val="24"/>
          <w:szCs w:val="24"/>
        </w:rPr>
      </w:pPr>
      <w:r w:rsidRPr="00791A47">
        <w:rPr>
          <w:rFonts w:ascii="Arial" w:hAnsi="Arial" w:cs="Arial"/>
          <w:sz w:val="24"/>
          <w:szCs w:val="24"/>
        </w:rPr>
        <w:t>Το επιχειρηματικό πλάνο αξιοποίησης του πωλητηρίου &amp; ο προσδιορισμός ποσοστού επί των πωλήσεων που θα διατίθεται από τον ανάδοχο στο Εθνικό Αρχαιολογικό Μουσείο.</w:t>
      </w:r>
    </w:p>
    <w:p w14:paraId="288FE850" w14:textId="77777777" w:rsidR="006F4A50" w:rsidRPr="00791A47" w:rsidRDefault="006F4A50" w:rsidP="006F4A50">
      <w:pPr>
        <w:pStyle w:val="10"/>
        <w:numPr>
          <w:ilvl w:val="0"/>
          <w:numId w:val="7"/>
        </w:numPr>
        <w:shd w:val="clear" w:color="auto" w:fill="auto"/>
        <w:spacing w:line="360" w:lineRule="auto"/>
        <w:ind w:right="20"/>
        <w:rPr>
          <w:rFonts w:ascii="Arial" w:hAnsi="Arial" w:cs="Arial"/>
          <w:sz w:val="24"/>
          <w:szCs w:val="24"/>
        </w:rPr>
      </w:pPr>
      <w:r w:rsidRPr="00791A47">
        <w:rPr>
          <w:rFonts w:ascii="Arial" w:hAnsi="Arial" w:cs="Arial"/>
          <w:sz w:val="24"/>
          <w:szCs w:val="24"/>
        </w:rPr>
        <w:t>Το χρονοδιάγραμμα έναρξης λειτουργίας του πωλητηρίου για το κοινό.</w:t>
      </w:r>
    </w:p>
    <w:p w14:paraId="33D0171C" w14:textId="77777777" w:rsidR="006F4A50" w:rsidRPr="00791A47" w:rsidRDefault="006F4A50" w:rsidP="006F4A50">
      <w:pPr>
        <w:pStyle w:val="10"/>
        <w:numPr>
          <w:ilvl w:val="0"/>
          <w:numId w:val="7"/>
        </w:numPr>
        <w:shd w:val="clear" w:color="auto" w:fill="auto"/>
        <w:spacing w:line="360" w:lineRule="auto"/>
        <w:ind w:right="20"/>
        <w:rPr>
          <w:rFonts w:ascii="Arial" w:hAnsi="Arial" w:cs="Arial"/>
          <w:sz w:val="24"/>
          <w:szCs w:val="24"/>
        </w:rPr>
      </w:pPr>
      <w:r w:rsidRPr="00791A47">
        <w:rPr>
          <w:rFonts w:ascii="Arial" w:hAnsi="Arial" w:cs="Arial"/>
          <w:sz w:val="24"/>
          <w:szCs w:val="24"/>
        </w:rPr>
        <w:lastRenderedPageBreak/>
        <w:t xml:space="preserve">Οι προτάσεις για τα </w:t>
      </w:r>
      <w:proofErr w:type="spellStart"/>
      <w:r w:rsidRPr="00791A47">
        <w:rPr>
          <w:rFonts w:ascii="Arial" w:hAnsi="Arial" w:cs="Arial"/>
          <w:sz w:val="24"/>
          <w:szCs w:val="24"/>
        </w:rPr>
        <w:t>πωλητέα</w:t>
      </w:r>
      <w:proofErr w:type="spellEnd"/>
      <w:r w:rsidRPr="00791A47">
        <w:rPr>
          <w:rFonts w:ascii="Arial" w:hAnsi="Arial" w:cs="Arial"/>
          <w:sz w:val="24"/>
          <w:szCs w:val="24"/>
        </w:rPr>
        <w:t>.</w:t>
      </w:r>
    </w:p>
    <w:p w14:paraId="5113630A" w14:textId="77777777" w:rsidR="006F4A50" w:rsidRPr="00791A47" w:rsidRDefault="006F4A50" w:rsidP="006F4A50">
      <w:pPr>
        <w:pStyle w:val="10"/>
        <w:numPr>
          <w:ilvl w:val="0"/>
          <w:numId w:val="7"/>
        </w:numPr>
        <w:shd w:val="clear" w:color="auto" w:fill="auto"/>
        <w:spacing w:line="360" w:lineRule="auto"/>
        <w:ind w:right="20"/>
        <w:rPr>
          <w:rFonts w:ascii="Arial" w:hAnsi="Arial" w:cs="Arial"/>
          <w:sz w:val="24"/>
          <w:szCs w:val="24"/>
        </w:rPr>
      </w:pPr>
      <w:r w:rsidRPr="00791A47">
        <w:rPr>
          <w:rFonts w:ascii="Arial" w:hAnsi="Arial" w:cs="Arial"/>
          <w:sz w:val="24"/>
          <w:szCs w:val="24"/>
        </w:rPr>
        <w:t>Το πρόγραμμα προβολής στο κοινό.</w:t>
      </w:r>
    </w:p>
    <w:p w14:paraId="6FCB569D" w14:textId="77777777" w:rsidR="006F4A50" w:rsidRPr="00791A47" w:rsidRDefault="006F4A50" w:rsidP="006F4A50">
      <w:pPr>
        <w:pStyle w:val="10"/>
        <w:shd w:val="clear" w:color="auto" w:fill="auto"/>
        <w:spacing w:line="360" w:lineRule="auto"/>
        <w:ind w:left="1440" w:right="20" w:firstLine="0"/>
        <w:rPr>
          <w:rFonts w:ascii="Arial" w:hAnsi="Arial" w:cs="Arial"/>
          <w:sz w:val="24"/>
          <w:szCs w:val="24"/>
        </w:rPr>
      </w:pPr>
    </w:p>
    <w:p w14:paraId="66C6B906" w14:textId="77777777" w:rsidR="006F4A50" w:rsidRPr="00791A47" w:rsidRDefault="006F4A50" w:rsidP="006F4A50">
      <w:pPr>
        <w:spacing w:line="360" w:lineRule="auto"/>
        <w:rPr>
          <w:rFonts w:ascii="Arial" w:hAnsi="Arial" w:cs="Arial"/>
          <w:b/>
          <w:bCs/>
        </w:rPr>
      </w:pPr>
      <w:r w:rsidRPr="00791A47">
        <w:rPr>
          <w:rFonts w:ascii="Arial" w:hAnsi="Arial" w:cs="Arial"/>
          <w:b/>
          <w:bCs/>
        </w:rPr>
        <w:t xml:space="preserve">Γ. </w:t>
      </w:r>
      <w:proofErr w:type="spellStart"/>
      <w:r w:rsidRPr="00791A47">
        <w:rPr>
          <w:rFonts w:ascii="Arial" w:hAnsi="Arial" w:cs="Arial"/>
          <w:b/>
          <w:bCs/>
        </w:rPr>
        <w:t>Υποφάκελος</w:t>
      </w:r>
      <w:proofErr w:type="spellEnd"/>
      <w:r w:rsidRPr="00791A47">
        <w:rPr>
          <w:rFonts w:ascii="Arial" w:hAnsi="Arial" w:cs="Arial"/>
          <w:b/>
          <w:bCs/>
        </w:rPr>
        <w:t xml:space="preserve"> οικονομικής προσφοράς:</w:t>
      </w:r>
    </w:p>
    <w:p w14:paraId="70B4FBE9" w14:textId="77777777" w:rsidR="006F4A50" w:rsidRPr="00791A47" w:rsidRDefault="006F4A50" w:rsidP="006F4A50">
      <w:pPr>
        <w:spacing w:line="360" w:lineRule="auto"/>
        <w:jc w:val="both"/>
        <w:rPr>
          <w:rFonts w:ascii="Arial" w:hAnsi="Arial" w:cs="Arial"/>
        </w:rPr>
      </w:pPr>
    </w:p>
    <w:p w14:paraId="6A310697" w14:textId="4E3AD5CB" w:rsidR="006F4A50" w:rsidRPr="00791A47" w:rsidRDefault="006F4A50" w:rsidP="006F4A50">
      <w:pPr>
        <w:spacing w:line="360" w:lineRule="auto"/>
        <w:jc w:val="both"/>
        <w:rPr>
          <w:rFonts w:ascii="Arial" w:hAnsi="Arial" w:cs="Arial"/>
        </w:rPr>
      </w:pPr>
      <w:r w:rsidRPr="00791A47">
        <w:rPr>
          <w:rFonts w:ascii="Arial" w:hAnsi="Arial" w:cs="Arial"/>
        </w:rPr>
        <w:t xml:space="preserve">Στον </w:t>
      </w:r>
      <w:proofErr w:type="spellStart"/>
      <w:r w:rsidRPr="00791A47">
        <w:rPr>
          <w:rFonts w:ascii="Arial" w:hAnsi="Arial" w:cs="Arial"/>
        </w:rPr>
        <w:t>υποφάκελο</w:t>
      </w:r>
      <w:proofErr w:type="spellEnd"/>
      <w:r w:rsidRPr="00791A47">
        <w:rPr>
          <w:rFonts w:ascii="Arial" w:hAnsi="Arial" w:cs="Arial"/>
        </w:rPr>
        <w:t xml:space="preserve"> της οικονομικής προσφοράς πρέπει απαραίτητα να περιλαμβάνεται η προσφερόμενη μηνιαία τιμή μισθώματος (με τιμή εκκίνησης το μηνιαίο μίσθωμα ποσού </w:t>
      </w:r>
      <w:r w:rsidR="00350B7F">
        <w:rPr>
          <w:rFonts w:ascii="Arial" w:hAnsi="Arial" w:cs="Arial"/>
        </w:rPr>
        <w:t xml:space="preserve">τριών </w:t>
      </w:r>
      <w:r w:rsidRPr="00791A47">
        <w:rPr>
          <w:rFonts w:ascii="Arial" w:hAnsi="Arial" w:cs="Arial"/>
        </w:rPr>
        <w:t>χιλιάδων (</w:t>
      </w:r>
      <w:r w:rsidR="00350B7F">
        <w:rPr>
          <w:rFonts w:ascii="Arial" w:hAnsi="Arial" w:cs="Arial"/>
        </w:rPr>
        <w:t>3</w:t>
      </w:r>
      <w:r w:rsidRPr="00791A47">
        <w:rPr>
          <w:rFonts w:ascii="Arial" w:hAnsi="Arial" w:cs="Arial"/>
        </w:rPr>
        <w:t xml:space="preserve">.000,00) ευρώ πλέον </w:t>
      </w:r>
      <w:r w:rsidR="00350B7F">
        <w:rPr>
          <w:rFonts w:ascii="Arial" w:hAnsi="Arial" w:cs="Arial"/>
        </w:rPr>
        <w:t xml:space="preserve">Φ.Π.Α. ή χαρτοσήμου και λοιπών κρατήσεων </w:t>
      </w:r>
      <w:r w:rsidRPr="00791A47">
        <w:rPr>
          <w:rFonts w:ascii="Arial" w:hAnsi="Arial" w:cs="Arial"/>
        </w:rPr>
        <w:t>και θα αναφέρεται και ο υπολογισμός του προσφερόμενου μισθώματος σε δωδεκάμηνη (ετήσια) βάση.</w:t>
      </w:r>
    </w:p>
    <w:p w14:paraId="75D6ACE3" w14:textId="77777777" w:rsidR="006F4A50" w:rsidRPr="00791A47" w:rsidRDefault="006F4A50" w:rsidP="006F4A50">
      <w:pPr>
        <w:spacing w:line="360" w:lineRule="auto"/>
        <w:jc w:val="both"/>
        <w:rPr>
          <w:rFonts w:ascii="Arial" w:hAnsi="Arial" w:cs="Arial"/>
        </w:rPr>
      </w:pPr>
    </w:p>
    <w:p w14:paraId="47B37F18" w14:textId="77777777" w:rsidR="006F4A50" w:rsidRPr="00791A47" w:rsidRDefault="006F4A50" w:rsidP="006F4A50">
      <w:pPr>
        <w:spacing w:line="360" w:lineRule="auto"/>
        <w:jc w:val="both"/>
        <w:rPr>
          <w:rFonts w:ascii="Arial" w:hAnsi="Arial" w:cs="Arial"/>
          <w:b/>
          <w:bCs/>
        </w:rPr>
      </w:pPr>
      <w:r w:rsidRPr="00791A47">
        <w:rPr>
          <w:rFonts w:ascii="Arial" w:hAnsi="Arial" w:cs="Arial"/>
          <w:b/>
          <w:bCs/>
        </w:rPr>
        <w:t>7. ΑΞΙΟΛΟΓΗΣΗ ΠΡΟΣΦΟΡΩΝ</w:t>
      </w:r>
    </w:p>
    <w:p w14:paraId="4C1F94A9" w14:textId="77777777" w:rsidR="006F4A50" w:rsidRPr="00791A47" w:rsidRDefault="006F4A50" w:rsidP="006F4A50">
      <w:pPr>
        <w:spacing w:line="360" w:lineRule="auto"/>
        <w:rPr>
          <w:rFonts w:ascii="Arial" w:hAnsi="Arial" w:cs="Arial"/>
        </w:rPr>
      </w:pPr>
    </w:p>
    <w:p w14:paraId="7296E22C" w14:textId="77777777" w:rsidR="006F4A50" w:rsidRPr="00791A47" w:rsidRDefault="006F4A50" w:rsidP="006F4A50">
      <w:pPr>
        <w:spacing w:line="360" w:lineRule="auto"/>
        <w:jc w:val="both"/>
        <w:rPr>
          <w:rFonts w:ascii="Arial" w:hAnsi="Arial" w:cs="Arial"/>
        </w:rPr>
      </w:pPr>
      <w:r w:rsidRPr="00791A47">
        <w:rPr>
          <w:rFonts w:ascii="Arial" w:hAnsi="Arial" w:cs="Arial"/>
        </w:rPr>
        <w:t xml:space="preserve">Οι προσφορές θα αποσφραγιστούν ενώπιον της αρμόδιας Επιτροπής, κατά την προαναφερόμενη ημέρα και ώρα, παρουσία όσων οικονομικών φορέων επιθυμούν να παρίστανται.  Στον κυρίως φάκελο κάθε προσφοράς πρέπει να αναγράφεται ευκρινώς η λέξη «ΠΡΟΣΦΟΡΑ», το αντικείμενο της πρόσκλησης, η ημερομηνία αποσφράγισης των προσφορών και τα στοιχεία του αποστολέα.  Τα δικαιολογητικά συμμετοχής, καθώς και τυχόν λοιπά στοιχεία της προσφοράς τοποθετούνται σε χωριστό σφραγισμένο </w:t>
      </w:r>
      <w:proofErr w:type="spellStart"/>
      <w:r w:rsidRPr="00791A47">
        <w:rPr>
          <w:rFonts w:ascii="Arial" w:hAnsi="Arial" w:cs="Arial"/>
        </w:rPr>
        <w:t>υποφάκελο</w:t>
      </w:r>
      <w:proofErr w:type="spellEnd"/>
      <w:r w:rsidRPr="00791A47">
        <w:rPr>
          <w:rFonts w:ascii="Arial" w:hAnsi="Arial" w:cs="Arial"/>
        </w:rPr>
        <w:t>, μέσα στον κυρίως φάκελο, με τη φράση «ΥΠΟΦΑΚΕΛΟΣ ΔΙΚΑΙΟΛΟΓΗΤΙΚΩΝ ΣΥΜΜΕΤΟΧΗΣ &amp; ΤΕΧΝΙΚΗΣ ΠΡΟΣΦΟΡΑΣ».</w:t>
      </w:r>
    </w:p>
    <w:p w14:paraId="216F9677" w14:textId="77777777" w:rsidR="006F4A50" w:rsidRPr="00791A47" w:rsidRDefault="006F4A50" w:rsidP="006F4A50">
      <w:pPr>
        <w:spacing w:line="360" w:lineRule="auto"/>
        <w:jc w:val="both"/>
        <w:rPr>
          <w:rFonts w:ascii="Arial" w:hAnsi="Arial" w:cs="Arial"/>
        </w:rPr>
      </w:pPr>
    </w:p>
    <w:p w14:paraId="50EC1D09" w14:textId="77777777" w:rsidR="006F4A50" w:rsidRPr="00791A47" w:rsidRDefault="006F4A50" w:rsidP="006F4A50">
      <w:pPr>
        <w:spacing w:line="360" w:lineRule="auto"/>
        <w:jc w:val="both"/>
        <w:rPr>
          <w:rFonts w:ascii="Arial" w:hAnsi="Arial" w:cs="Arial"/>
        </w:rPr>
      </w:pPr>
      <w:r w:rsidRPr="00791A47">
        <w:rPr>
          <w:rFonts w:ascii="Arial" w:hAnsi="Arial" w:cs="Arial"/>
        </w:rPr>
        <w:t xml:space="preserve">Τα οικονομικά στοιχεία της προσφοράς τοποθετούνται επίσης σε χωριστό σφραγισμένο </w:t>
      </w:r>
      <w:proofErr w:type="spellStart"/>
      <w:r w:rsidRPr="00791A47">
        <w:rPr>
          <w:rFonts w:ascii="Arial" w:hAnsi="Arial" w:cs="Arial"/>
        </w:rPr>
        <w:t>υποφάκελο</w:t>
      </w:r>
      <w:proofErr w:type="spellEnd"/>
      <w:r w:rsidRPr="00791A47">
        <w:rPr>
          <w:rFonts w:ascii="Arial" w:hAnsi="Arial" w:cs="Arial"/>
        </w:rPr>
        <w:t>, μέσα στον κυρίως φάκελο, με τη φράση «ΥΠΟΦΑΚΕΛΟΣ ΟΙΚΟΝΟΜΙΚΗΣ ΠΡΟΣΦΟΡΑΣ».</w:t>
      </w:r>
    </w:p>
    <w:p w14:paraId="0D22B8E4" w14:textId="77777777" w:rsidR="006F4A50" w:rsidRPr="00791A47" w:rsidRDefault="006F4A50" w:rsidP="006F4A50">
      <w:pPr>
        <w:spacing w:line="360" w:lineRule="auto"/>
        <w:jc w:val="both"/>
        <w:rPr>
          <w:rFonts w:ascii="Arial" w:hAnsi="Arial" w:cs="Arial"/>
        </w:rPr>
      </w:pPr>
    </w:p>
    <w:p w14:paraId="081BB569" w14:textId="77777777" w:rsidR="006F4A50" w:rsidRPr="00791A47" w:rsidRDefault="006F4A50" w:rsidP="006F4A50">
      <w:pPr>
        <w:spacing w:line="360" w:lineRule="auto"/>
        <w:jc w:val="both"/>
        <w:rPr>
          <w:rFonts w:ascii="Arial" w:hAnsi="Arial" w:cs="Arial"/>
        </w:rPr>
      </w:pPr>
      <w:r w:rsidRPr="00791A47">
        <w:rPr>
          <w:rFonts w:ascii="Arial" w:hAnsi="Arial" w:cs="Arial"/>
        </w:rPr>
        <w:t xml:space="preserve">Οι </w:t>
      </w:r>
      <w:proofErr w:type="spellStart"/>
      <w:r w:rsidRPr="00791A47">
        <w:rPr>
          <w:rFonts w:ascii="Arial" w:hAnsi="Arial" w:cs="Arial"/>
        </w:rPr>
        <w:t>υποφάκελοι</w:t>
      </w:r>
      <w:proofErr w:type="spellEnd"/>
      <w:r w:rsidRPr="00791A47">
        <w:rPr>
          <w:rFonts w:ascii="Arial" w:hAnsi="Arial" w:cs="Arial"/>
        </w:rPr>
        <w:t>: α) δικαιολογητικών συμμετοχής &amp; τεχνικής προσφοράς και β) οικονομικής προσφοράς θα φέρουν τις ενδείξεις του κυρίως φακέλου.</w:t>
      </w:r>
    </w:p>
    <w:p w14:paraId="2A0B2190" w14:textId="77777777" w:rsidR="006F4A50" w:rsidRPr="00791A47" w:rsidRDefault="006F4A50" w:rsidP="006F4A50">
      <w:pPr>
        <w:spacing w:line="360" w:lineRule="auto"/>
        <w:jc w:val="both"/>
        <w:rPr>
          <w:rFonts w:ascii="Arial" w:hAnsi="Arial" w:cs="Arial"/>
        </w:rPr>
      </w:pPr>
    </w:p>
    <w:p w14:paraId="67DAF8B0" w14:textId="6023AE8C" w:rsidR="006F4A50" w:rsidRPr="00791A47" w:rsidRDefault="006F4A50" w:rsidP="006F4A50">
      <w:pPr>
        <w:spacing w:line="360" w:lineRule="auto"/>
        <w:jc w:val="both"/>
        <w:rPr>
          <w:rFonts w:ascii="Arial" w:hAnsi="Arial" w:cs="Arial"/>
        </w:rPr>
      </w:pPr>
      <w:r w:rsidRPr="00791A47">
        <w:rPr>
          <w:rFonts w:ascii="Arial" w:hAnsi="Arial" w:cs="Arial"/>
        </w:rPr>
        <w:lastRenderedPageBreak/>
        <w:t xml:space="preserve">Α. Κατά την πρώτη φάση θα αποσφραγιστεί ο κυρίως φάκελος και θα σφραγιστούν και μονογραφούν από τα μέλη της Επιτροπής οι δύο </w:t>
      </w:r>
      <w:proofErr w:type="spellStart"/>
      <w:r w:rsidRPr="00791A47">
        <w:rPr>
          <w:rFonts w:ascii="Arial" w:hAnsi="Arial" w:cs="Arial"/>
        </w:rPr>
        <w:t>υποφάκελοι</w:t>
      </w:r>
      <w:proofErr w:type="spellEnd"/>
      <w:r w:rsidRPr="00791A47">
        <w:rPr>
          <w:rFonts w:ascii="Arial" w:hAnsi="Arial" w:cs="Arial"/>
        </w:rPr>
        <w:t>.  Στη συνέχεια θα αποσφραγιστεί ο «ΥΠΟΦΑΚΕΛΟΣ ΔΙΚΑΙΟΛΟΓΗΤΙΚΩΝ ΣΥΜΜΕΤΟΧΗΣ &amp; ΤΕΧΝΙΚΗΣ ΠΡΟΣΦΟΡΑΣ», θα αναγνωστούν τα προσκομισθέντα στοιχεία και θα μονογραφούν από τα μέλη της Επιτροπής, ενώ ο «ΥΠΟΦΑΚΕΛΟΣ ΟΙΚΟΝΟΜΙΚΗΣ ΠΡΟΣΦΟΡΑΣ» θα φυλαχτεί σε ασφαλές μέρος της Υπηρεσίας.</w:t>
      </w:r>
    </w:p>
    <w:p w14:paraId="0B1DE058" w14:textId="53EC2838" w:rsidR="006F4A50" w:rsidRPr="00791A47" w:rsidRDefault="006F4A50" w:rsidP="006F4A50">
      <w:pPr>
        <w:spacing w:line="360" w:lineRule="auto"/>
        <w:jc w:val="both"/>
        <w:rPr>
          <w:rFonts w:ascii="Arial" w:hAnsi="Arial" w:cs="Arial"/>
        </w:rPr>
      </w:pPr>
      <w:r w:rsidRPr="00791A47">
        <w:rPr>
          <w:rFonts w:ascii="Arial" w:hAnsi="Arial" w:cs="Arial"/>
        </w:rPr>
        <w:t>Στον «ΥΠΟΦΑΚΕΛΟ ΔΙΚΑΙΟΛΟΓΗΤΙΚΩΝ ΣΥΜΜΕΤΟΧΗΣ &amp; ΤΕΧΝΙΚΗΣ ΠΡΟΣΦΟΡΑΣ» θα περιλαμβάνονται υποχρεωτικά τα αναφερόμενα στα άρθρα ….. της παρούσας, αναλόγως με την ιδιότητα του συμμετέχοντος.</w:t>
      </w:r>
    </w:p>
    <w:p w14:paraId="31BC18BA" w14:textId="25CFD3BF" w:rsidR="006F4A50" w:rsidRPr="00791A47" w:rsidRDefault="006F4A50" w:rsidP="006F4A50">
      <w:pPr>
        <w:spacing w:line="360" w:lineRule="auto"/>
        <w:jc w:val="both"/>
        <w:rPr>
          <w:rFonts w:ascii="Arial" w:hAnsi="Arial" w:cs="Arial"/>
        </w:rPr>
      </w:pPr>
      <w:r w:rsidRPr="00791A47">
        <w:rPr>
          <w:rFonts w:ascii="Arial" w:hAnsi="Arial" w:cs="Arial"/>
        </w:rPr>
        <w:t>Μετά την αποσφράγιση των προσφορών οι συμμετέχοντες θα αποχωρήσουν και η Επιτροπή θα ελέγξει τα προσκομισθέντα στοιχεία.  Η μη προσκόμιση οποιουδήποτε δικαιολογητικού αποτελεί λόγο απόρριψης της προσφοράς.</w:t>
      </w:r>
    </w:p>
    <w:p w14:paraId="5771130E" w14:textId="30FB1357" w:rsidR="006F4A50" w:rsidRPr="00791A47" w:rsidRDefault="006F4A50" w:rsidP="006F4A50">
      <w:pPr>
        <w:spacing w:line="360" w:lineRule="auto"/>
        <w:jc w:val="both"/>
        <w:rPr>
          <w:rFonts w:ascii="Arial" w:hAnsi="Arial" w:cs="Arial"/>
        </w:rPr>
      </w:pPr>
      <w:r w:rsidRPr="00791A47">
        <w:rPr>
          <w:rFonts w:ascii="Arial" w:hAnsi="Arial" w:cs="Arial"/>
        </w:rPr>
        <w:t>Στη συνέχεια η Επιτροπή θα εκδώσει πρακτικό με την αξιολόγηση των δικαιολογητικών συμμετοχής και τεχνικής προσφοράς των υποψηφίων.</w:t>
      </w:r>
    </w:p>
    <w:p w14:paraId="7A7846D0" w14:textId="2B21B8FD" w:rsidR="006F4A50" w:rsidRPr="00791A47" w:rsidRDefault="006F4A50" w:rsidP="006F4A50">
      <w:pPr>
        <w:spacing w:line="360" w:lineRule="auto"/>
        <w:jc w:val="both"/>
        <w:rPr>
          <w:rFonts w:ascii="Arial" w:hAnsi="Arial" w:cs="Arial"/>
        </w:rPr>
      </w:pPr>
      <w:r w:rsidRPr="00791A47">
        <w:rPr>
          <w:rFonts w:ascii="Arial" w:hAnsi="Arial" w:cs="Arial"/>
        </w:rPr>
        <w:t xml:space="preserve">Β. Μετά την ολοκλήρωση της αξιολόγησης των </w:t>
      </w:r>
      <w:proofErr w:type="spellStart"/>
      <w:r w:rsidRPr="00791A47">
        <w:rPr>
          <w:rFonts w:ascii="Arial" w:hAnsi="Arial" w:cs="Arial"/>
        </w:rPr>
        <w:t>υποφακέλων</w:t>
      </w:r>
      <w:proofErr w:type="spellEnd"/>
      <w:r w:rsidRPr="00791A47">
        <w:rPr>
          <w:rFonts w:ascii="Arial" w:hAnsi="Arial" w:cs="Arial"/>
        </w:rPr>
        <w:t xml:space="preserve"> δικαιολογητικών συμμετοχής και τεχνικής προσφοράς, η Επιτροπή θα προβεί στην αποσφράγιση των οικονομικών προσφορών και στην αξιολόγηση των οικονομικών προσφορών και στη συνέχεια στην έκδοση του σχετικού πρακτικού αξιολόγησης.</w:t>
      </w:r>
    </w:p>
    <w:p w14:paraId="376CBDAD" w14:textId="4310F7C8" w:rsidR="006F4A50" w:rsidRPr="00791A47" w:rsidRDefault="006F4A50" w:rsidP="006F4A50">
      <w:pPr>
        <w:spacing w:line="360" w:lineRule="auto"/>
        <w:jc w:val="both"/>
        <w:rPr>
          <w:rFonts w:ascii="Arial" w:hAnsi="Arial" w:cs="Arial"/>
        </w:rPr>
      </w:pPr>
      <w:r w:rsidRPr="00791A47">
        <w:rPr>
          <w:rFonts w:ascii="Arial" w:hAnsi="Arial" w:cs="Arial"/>
        </w:rPr>
        <w:t>Η διαδικασία ολοκληρώνεται με την έκδοση της απόφασης του Εθνικού Αρχαιολογικού Μουσείου για την κήρυξη του προσωρινού αναδόχου.</w:t>
      </w:r>
    </w:p>
    <w:p w14:paraId="61B554B6" w14:textId="77777777" w:rsidR="006F4A50" w:rsidRPr="00791A47" w:rsidRDefault="006F4A50" w:rsidP="006F4A50">
      <w:pPr>
        <w:spacing w:line="360" w:lineRule="auto"/>
        <w:jc w:val="both"/>
        <w:rPr>
          <w:rFonts w:ascii="Arial" w:hAnsi="Arial" w:cs="Arial"/>
        </w:rPr>
      </w:pPr>
      <w:r w:rsidRPr="00791A47">
        <w:rPr>
          <w:rFonts w:ascii="Arial" w:hAnsi="Arial" w:cs="Arial"/>
        </w:rPr>
        <w:t>Η σχετική απόφαση κοινοποιείται στους συμμετέχοντες στο διαγωνισμό.</w:t>
      </w:r>
    </w:p>
    <w:p w14:paraId="047FB32C" w14:textId="77777777" w:rsidR="006F4A50" w:rsidRPr="00791A47" w:rsidRDefault="006F4A50" w:rsidP="006F4A50">
      <w:pPr>
        <w:spacing w:line="360" w:lineRule="auto"/>
        <w:jc w:val="both"/>
        <w:rPr>
          <w:rFonts w:ascii="Arial" w:hAnsi="Arial" w:cs="Arial"/>
        </w:rPr>
      </w:pPr>
    </w:p>
    <w:p w14:paraId="28B9210B" w14:textId="7CFE931D" w:rsidR="006F4A50" w:rsidRPr="00791A47" w:rsidRDefault="006F4A50" w:rsidP="006F4A50">
      <w:pPr>
        <w:spacing w:line="360" w:lineRule="auto"/>
        <w:jc w:val="both"/>
        <w:rPr>
          <w:rFonts w:ascii="Arial" w:hAnsi="Arial" w:cs="Arial"/>
        </w:rPr>
      </w:pPr>
      <w:r w:rsidRPr="00791A47">
        <w:rPr>
          <w:rFonts w:ascii="Arial" w:hAnsi="Arial" w:cs="Arial"/>
          <w:b/>
          <w:bCs/>
        </w:rPr>
        <w:t>8. Ενστάσεις</w:t>
      </w:r>
    </w:p>
    <w:p w14:paraId="6135708C" w14:textId="77777777" w:rsidR="006F4A50" w:rsidRPr="00791A47" w:rsidRDefault="006F4A50" w:rsidP="006F4A50">
      <w:pPr>
        <w:spacing w:line="360" w:lineRule="auto"/>
        <w:jc w:val="both"/>
        <w:rPr>
          <w:rFonts w:ascii="Arial" w:hAnsi="Arial" w:cs="Arial"/>
        </w:rPr>
      </w:pPr>
      <w:r w:rsidRPr="00791A47">
        <w:rPr>
          <w:rFonts w:ascii="Arial" w:hAnsi="Arial" w:cs="Arial"/>
        </w:rPr>
        <w:t>Δικαίωμα υποβολής ένστασης έχουν μόνον όσοι προσφέροντες οικονομικοί φορείς έχουν συμμετάσχει εμπρόθεσμα, νόμιμα και παραδεκτά στο διαγωνισμό.  Εντάσεις επιτρέπονται σύμφωνα με το ΠΔ715/1979</w:t>
      </w:r>
    </w:p>
    <w:p w14:paraId="5A2B849F" w14:textId="77777777" w:rsidR="006F4A50" w:rsidRPr="00791A47" w:rsidRDefault="006F4A50" w:rsidP="006F4A50">
      <w:pPr>
        <w:spacing w:line="360" w:lineRule="auto"/>
        <w:jc w:val="both"/>
        <w:rPr>
          <w:rFonts w:ascii="Arial" w:hAnsi="Arial" w:cs="Arial"/>
          <w:b/>
          <w:bCs/>
        </w:rPr>
      </w:pPr>
    </w:p>
    <w:p w14:paraId="553E7A86" w14:textId="4D5EA91C" w:rsidR="006F4A50" w:rsidRPr="00791A47" w:rsidRDefault="006F4A50" w:rsidP="006F4A50">
      <w:pPr>
        <w:spacing w:line="360" w:lineRule="auto"/>
        <w:jc w:val="both"/>
        <w:rPr>
          <w:rFonts w:ascii="Arial" w:hAnsi="Arial" w:cs="Arial"/>
        </w:rPr>
      </w:pPr>
      <w:r w:rsidRPr="00791A47">
        <w:rPr>
          <w:rFonts w:ascii="Arial" w:hAnsi="Arial" w:cs="Arial"/>
          <w:b/>
          <w:bCs/>
        </w:rPr>
        <w:t>9. Κατακύρωση διαγωνισμού</w:t>
      </w:r>
    </w:p>
    <w:p w14:paraId="717ED276" w14:textId="438A6E77" w:rsidR="006F4A50" w:rsidRPr="00791A47" w:rsidRDefault="006F4A50" w:rsidP="00B62A4C">
      <w:pPr>
        <w:spacing w:line="360" w:lineRule="auto"/>
        <w:jc w:val="both"/>
        <w:rPr>
          <w:rFonts w:ascii="Arial" w:hAnsi="Arial" w:cs="Arial"/>
          <w:sz w:val="24"/>
          <w:szCs w:val="24"/>
        </w:rPr>
      </w:pPr>
      <w:r w:rsidRPr="00791A47">
        <w:rPr>
          <w:rFonts w:ascii="Arial" w:hAnsi="Arial" w:cs="Arial"/>
        </w:rPr>
        <w:t xml:space="preserve">1. Η κατακύρωση του αποτελέσματος του διαγωνισμού θα γίνει με απόφαση του Εθνικού Αρχαιολογικού Μουσείου για τον διαγωνιζόμενο που θα κηρυχθεί προσωρινός ανάδοχος σύμφωνα με τη διαδικασία της πρόσκλησης.  Η απόφαση </w:t>
      </w:r>
      <w:r w:rsidRPr="00791A47">
        <w:rPr>
          <w:rFonts w:ascii="Arial" w:hAnsi="Arial" w:cs="Arial"/>
        </w:rPr>
        <w:lastRenderedPageBreak/>
        <w:t>κοινοποιείται σε όλους τους συμμετέχοντες που δεν έχουν αποκλεισθεί οριστικά από τη διαδικασία.</w:t>
      </w:r>
    </w:p>
    <w:p w14:paraId="295CFFD1" w14:textId="77777777" w:rsidR="006F4A50" w:rsidRPr="00791A47" w:rsidRDefault="006F4A50" w:rsidP="006F4A50">
      <w:pPr>
        <w:pStyle w:val="10"/>
        <w:shd w:val="clear" w:color="auto" w:fill="auto"/>
        <w:spacing w:line="360" w:lineRule="auto"/>
        <w:ind w:right="320" w:firstLine="0"/>
        <w:rPr>
          <w:rFonts w:ascii="Arial" w:hAnsi="Arial" w:cs="Arial"/>
          <w:sz w:val="24"/>
          <w:szCs w:val="24"/>
        </w:rPr>
      </w:pPr>
      <w:r w:rsidRPr="00791A47">
        <w:rPr>
          <w:rFonts w:ascii="Arial" w:hAnsi="Arial" w:cs="Arial"/>
          <w:sz w:val="24"/>
          <w:szCs w:val="24"/>
        </w:rPr>
        <w:t>2. Το Εθνικό Αρχαιολογικό Μουσείο</w:t>
      </w:r>
      <w:r w:rsidRPr="00791A47">
        <w:rPr>
          <w:rFonts w:ascii="Arial" w:hAnsi="Arial" w:cs="Arial"/>
          <w:sz w:val="24"/>
          <w:szCs w:val="24"/>
          <w:lang w:eastAsia="zh-CN"/>
        </w:rPr>
        <w:t xml:space="preserve"> </w:t>
      </w:r>
      <w:r w:rsidRPr="00791A47">
        <w:rPr>
          <w:rFonts w:ascii="Arial" w:hAnsi="Arial" w:cs="Arial"/>
          <w:sz w:val="24"/>
          <w:szCs w:val="24"/>
        </w:rPr>
        <w:t>μπορεί να κηρύξει άγονη την παρούσα διαδικασία, αν κρίνει τούτο αναγκαίο, χωρίς την παραμικρή δέσμευση και επιβάρυνση έναντι οποιουδήποτε συμμετέχοντα σε αυτόν και χωρίς αυτό να συνεπάγεται καμία αξίωση αποζημίωσης σε βάρος της αναθέτουσας αρχής για οποιαδήποτε αιτία.</w:t>
      </w:r>
    </w:p>
    <w:p w14:paraId="6FCEADA5" w14:textId="77777777" w:rsidR="006F4A50" w:rsidRPr="00791A47" w:rsidRDefault="006F4A50" w:rsidP="006F4A50">
      <w:pPr>
        <w:spacing w:line="360" w:lineRule="auto"/>
        <w:jc w:val="both"/>
        <w:rPr>
          <w:rFonts w:ascii="Arial" w:hAnsi="Arial" w:cs="Arial"/>
        </w:rPr>
      </w:pPr>
    </w:p>
    <w:p w14:paraId="0084C518" w14:textId="30BC9629" w:rsidR="006F4A50" w:rsidRPr="00791A47" w:rsidRDefault="006F4A50" w:rsidP="00B62A4C">
      <w:pPr>
        <w:spacing w:line="360" w:lineRule="auto"/>
        <w:jc w:val="both"/>
        <w:rPr>
          <w:rFonts w:ascii="Arial" w:hAnsi="Arial" w:cs="Arial"/>
        </w:rPr>
      </w:pPr>
      <w:r w:rsidRPr="00791A47">
        <w:rPr>
          <w:rFonts w:ascii="Arial" w:hAnsi="Arial" w:cs="Arial"/>
          <w:b/>
          <w:bCs/>
        </w:rPr>
        <w:t>10. Πρόσκληση για υπογραφή σύμβασης – Εγγυητική επιστολή καλής εκτέλεσης.</w:t>
      </w:r>
    </w:p>
    <w:p w14:paraId="0089EBCF" w14:textId="0F770508" w:rsidR="006F4A50" w:rsidRPr="00791A47" w:rsidRDefault="006F4A50" w:rsidP="006F4A50">
      <w:pPr>
        <w:spacing w:line="360" w:lineRule="auto"/>
        <w:jc w:val="both"/>
        <w:rPr>
          <w:rFonts w:ascii="Arial" w:hAnsi="Arial" w:cs="Arial"/>
        </w:rPr>
      </w:pPr>
      <w:r w:rsidRPr="00791A47">
        <w:rPr>
          <w:rFonts w:ascii="Arial" w:hAnsi="Arial" w:cs="Arial"/>
        </w:rPr>
        <w:t xml:space="preserve">Μετά την έκδοση της απόφασης κατακύρωσης του διαγωνισμού, ο υποψήφιος μισθωτής / ανάδοχος θα ειδοποιηθεί εγγράφως από την αναθέτουσα αρχή, προκειμένου να προσέλθει για να υπογράψει τη σύμβαση μίσθωσης, εντός προθεσμίας δέκα (10) εργασίμων ημερών από την ημερομηνία παραλαβής της έγγραφης ειδοποίησής του, και να υποβάλει εγγύηση καλής εκτέλεσης το ύψος της οποίας ανέρχεται </w:t>
      </w:r>
      <w:r w:rsidR="005246D1" w:rsidRPr="005246D1">
        <w:rPr>
          <w:rFonts w:ascii="Arial" w:hAnsi="Arial" w:cs="Arial"/>
        </w:rPr>
        <w:t>ποσόν ίσο προς το διπλάσιο του επιτευχθέντος μηνιαίου μισθώματος</w:t>
      </w:r>
      <w:r w:rsidRPr="00746774">
        <w:rPr>
          <w:rFonts w:ascii="Arial" w:hAnsi="Arial" w:cs="Arial"/>
        </w:rPr>
        <w:t xml:space="preserve"> της </w:t>
      </w:r>
      <w:r w:rsidRPr="00791A47">
        <w:rPr>
          <w:rFonts w:ascii="Arial" w:hAnsi="Arial" w:cs="Arial"/>
        </w:rPr>
        <w:t xml:space="preserve">σύμβασης.  Η εγγυητική επιστολή καλής εκτέλεσης συμπληρώνεται σύμφωνα με το υπόδειγμα που επισυνάπτεται </w:t>
      </w:r>
      <w:r w:rsidRPr="005246D1">
        <w:rPr>
          <w:rFonts w:ascii="Arial" w:hAnsi="Arial" w:cs="Arial"/>
          <w:b/>
          <w:u w:val="single"/>
        </w:rPr>
        <w:t xml:space="preserve">στο Παράρτημα </w:t>
      </w:r>
      <w:r w:rsidR="005246D1" w:rsidRPr="005246D1">
        <w:rPr>
          <w:rFonts w:ascii="Arial" w:hAnsi="Arial" w:cs="Arial"/>
          <w:b/>
          <w:u w:val="single"/>
        </w:rPr>
        <w:t>«Γ»</w:t>
      </w:r>
      <w:r w:rsidRPr="00791A47">
        <w:rPr>
          <w:rFonts w:ascii="Arial" w:hAnsi="Arial" w:cs="Arial"/>
        </w:rPr>
        <w:t xml:space="preserve"> της πρόσκλησης και αποτελεί ενιαίο σύνολο με αυτήν και ισχύει για ενενήντα (90) ημέρες μετά τη λήξη της σύμβασης ή τυχόν παράτασής της.  Η εγγυητική επιστολή καλής εκτέλεσης επιστρέφεται εντός τριάντα (30) ημερών από τη λήξη της σύμβασης, η οποία βεβαιώνεται με σχετική απόφαση της αναθέτουσας αρχής και την αποχώρηση του μισθωτή / αναδόχου από τους χώρους του </w:t>
      </w:r>
      <w:proofErr w:type="spellStart"/>
      <w:r w:rsidRPr="00791A47">
        <w:rPr>
          <w:rFonts w:ascii="Arial" w:hAnsi="Arial" w:cs="Arial"/>
        </w:rPr>
        <w:t>μισθίου</w:t>
      </w:r>
      <w:proofErr w:type="spellEnd"/>
      <w:r w:rsidRPr="00791A47">
        <w:rPr>
          <w:rFonts w:ascii="Arial" w:hAnsi="Arial" w:cs="Arial"/>
        </w:rPr>
        <w:t xml:space="preserve">.  </w:t>
      </w:r>
    </w:p>
    <w:p w14:paraId="46281F9E" w14:textId="77777777" w:rsidR="006F4A50" w:rsidRPr="00791A47" w:rsidRDefault="006F4A50" w:rsidP="006F4A50">
      <w:pPr>
        <w:spacing w:line="360" w:lineRule="auto"/>
        <w:jc w:val="both"/>
        <w:rPr>
          <w:rFonts w:ascii="Arial" w:hAnsi="Arial" w:cs="Arial"/>
        </w:rPr>
      </w:pPr>
    </w:p>
    <w:p w14:paraId="3ABDDA4D" w14:textId="4DD96EF2" w:rsidR="006F4A50" w:rsidRPr="00791A47" w:rsidRDefault="006F4A50" w:rsidP="006F4A50">
      <w:pPr>
        <w:spacing w:line="360" w:lineRule="auto"/>
        <w:jc w:val="both"/>
        <w:rPr>
          <w:rFonts w:ascii="Arial" w:hAnsi="Arial" w:cs="Arial"/>
        </w:rPr>
      </w:pPr>
      <w:r w:rsidRPr="00791A47">
        <w:rPr>
          <w:rFonts w:ascii="Arial" w:hAnsi="Arial" w:cs="Arial"/>
        </w:rPr>
        <w:t>Μαζί με την εγγυητική επιστολή ο ανάδοχος υποβάλλει και:</w:t>
      </w:r>
    </w:p>
    <w:p w14:paraId="7E43BAAF" w14:textId="298221C4" w:rsidR="006F4A50" w:rsidRPr="00791A47" w:rsidRDefault="006F4A50" w:rsidP="006F4A50">
      <w:pPr>
        <w:spacing w:line="360" w:lineRule="auto"/>
        <w:jc w:val="both"/>
        <w:rPr>
          <w:rFonts w:ascii="Arial" w:hAnsi="Arial" w:cs="Arial"/>
        </w:rPr>
      </w:pPr>
      <w:r w:rsidRPr="00791A47">
        <w:rPr>
          <w:rFonts w:ascii="Arial" w:hAnsi="Arial" w:cs="Arial"/>
        </w:rPr>
        <w:t xml:space="preserve">(α) υπεύθυνη δήλωση στην οποία θα δηλώνεται ότι δεν έχουν επέλθει στο πρόσωπό του </w:t>
      </w:r>
      <w:proofErr w:type="spellStart"/>
      <w:r w:rsidRPr="00791A47">
        <w:rPr>
          <w:rFonts w:ascii="Arial" w:hAnsi="Arial" w:cs="Arial"/>
        </w:rPr>
        <w:t>οψιγενείς</w:t>
      </w:r>
      <w:proofErr w:type="spellEnd"/>
      <w:r w:rsidRPr="00791A47">
        <w:rPr>
          <w:rFonts w:ascii="Arial" w:hAnsi="Arial" w:cs="Arial"/>
        </w:rPr>
        <w:t xml:space="preserve"> μεταβολές σχετικά με το δικαίωμα συμμετοχής και την πλήρωση των όρων και των προϋποθέσεων συμμετοχής όπως ορίστηκαν στα έγγραφα της σύμβασης.</w:t>
      </w:r>
    </w:p>
    <w:p w14:paraId="3231BC21" w14:textId="00562C9B" w:rsidR="006F4A50" w:rsidRPr="00791A47" w:rsidRDefault="006F4A50" w:rsidP="006F4A50">
      <w:pPr>
        <w:pStyle w:val="10"/>
        <w:shd w:val="clear" w:color="auto" w:fill="auto"/>
        <w:spacing w:line="360" w:lineRule="auto"/>
        <w:ind w:right="20" w:firstLine="0"/>
        <w:rPr>
          <w:rFonts w:ascii="Arial" w:hAnsi="Arial" w:cs="Arial"/>
          <w:sz w:val="24"/>
          <w:szCs w:val="24"/>
        </w:rPr>
      </w:pPr>
      <w:r w:rsidRPr="00791A47">
        <w:rPr>
          <w:rFonts w:ascii="Arial" w:hAnsi="Arial" w:cs="Arial"/>
          <w:sz w:val="24"/>
          <w:szCs w:val="24"/>
        </w:rPr>
        <w:t>(β) Απόσπασμα ποινικού μητρώου έκδοσης του τελευταίου τριμήνου πριν από την υποβολή του, από το οποίο να προκύπτει ότι πληρούνται οι προϋποθέσεις της παραγράφου 4.1. παραπάνω.</w:t>
      </w:r>
    </w:p>
    <w:p w14:paraId="423BE3E8" w14:textId="01F7FC4B" w:rsidR="006F4A50" w:rsidRPr="00791A47" w:rsidRDefault="006F4A50" w:rsidP="00B62A4C">
      <w:pPr>
        <w:pStyle w:val="10"/>
        <w:shd w:val="clear" w:color="auto" w:fill="auto"/>
        <w:spacing w:line="360" w:lineRule="auto"/>
        <w:ind w:right="20" w:firstLine="0"/>
        <w:rPr>
          <w:rFonts w:ascii="Arial" w:hAnsi="Arial" w:cs="Arial"/>
        </w:rPr>
      </w:pPr>
      <w:r w:rsidRPr="00791A47">
        <w:rPr>
          <w:rFonts w:ascii="Arial" w:hAnsi="Arial" w:cs="Arial"/>
          <w:sz w:val="24"/>
          <w:szCs w:val="24"/>
        </w:rPr>
        <w:lastRenderedPageBreak/>
        <w:t>(γ) φορολογική και ασφαλιστική ενημερότητα, σε ισχύ.</w:t>
      </w:r>
    </w:p>
    <w:p w14:paraId="1EC4D696" w14:textId="219676A4" w:rsidR="006F4A50" w:rsidRPr="00791A47" w:rsidRDefault="006F4A50" w:rsidP="006F4A50">
      <w:pPr>
        <w:spacing w:line="360" w:lineRule="auto"/>
        <w:jc w:val="both"/>
        <w:rPr>
          <w:rFonts w:ascii="Arial" w:hAnsi="Arial" w:cs="Arial"/>
        </w:rPr>
      </w:pPr>
      <w:r w:rsidRPr="00791A47">
        <w:rPr>
          <w:rFonts w:ascii="Arial" w:hAnsi="Arial" w:cs="Arial"/>
        </w:rPr>
        <w:t>(</w:t>
      </w:r>
      <w:r w:rsidR="00753222">
        <w:rPr>
          <w:rFonts w:ascii="Arial" w:hAnsi="Arial" w:cs="Arial"/>
        </w:rPr>
        <w:t>δ</w:t>
      </w:r>
      <w:r w:rsidRPr="00791A47">
        <w:rPr>
          <w:rFonts w:ascii="Arial" w:hAnsi="Arial" w:cs="Arial"/>
        </w:rPr>
        <w:t>) Ενιαίο Πιστοποιητικό Δικαστικής Φερεγγυότητας από το αρμόδιο Πρωτοδικείο, από το οποίο να προκύπτει ότι δεν τελεί υπό πτώχευση, πτωχευτικό συμβιβασμό ή υπό αναγκαστική διαχείριση ή δικαστική εκκαθάριση ή ότι δεν έχει υπαχθεί σε διαδικασία εξυγίανσης, για την απόδειξη των υποχρεώσεων της παραγράφου.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56C39D26" w14:textId="24523762" w:rsidR="006F4A50" w:rsidRPr="00791A47" w:rsidRDefault="006F4A50" w:rsidP="006F4A50">
      <w:pPr>
        <w:spacing w:line="360" w:lineRule="auto"/>
        <w:jc w:val="both"/>
        <w:rPr>
          <w:rFonts w:ascii="Arial" w:hAnsi="Arial" w:cs="Arial"/>
        </w:rPr>
      </w:pPr>
      <w:r w:rsidRPr="00791A47">
        <w:rPr>
          <w:rFonts w:ascii="Arial" w:hAnsi="Arial" w:cs="Arial"/>
        </w:rPr>
        <w:t>(</w:t>
      </w:r>
      <w:r w:rsidR="00753222">
        <w:rPr>
          <w:rFonts w:ascii="Arial" w:hAnsi="Arial" w:cs="Arial"/>
        </w:rPr>
        <w:t>ε</w:t>
      </w:r>
      <w:r w:rsidRPr="00791A47">
        <w:rPr>
          <w:rFonts w:ascii="Arial" w:hAnsi="Arial" w:cs="Arial"/>
        </w:rPr>
        <w:t>) Πιστοποιητικό Γ.Ε.ΜΗ. από το οποίο να προκύπτει ότι το νομικό πρόσωπο δεν έχει λυθεί και τεθεί υπό εκκαθάριση.</w:t>
      </w:r>
    </w:p>
    <w:p w14:paraId="613F6443" w14:textId="0123711D" w:rsidR="006F4A50" w:rsidRPr="00791A47" w:rsidRDefault="006F4A50" w:rsidP="006F4A50">
      <w:pPr>
        <w:spacing w:line="360" w:lineRule="auto"/>
        <w:jc w:val="both"/>
        <w:rPr>
          <w:rFonts w:ascii="Arial" w:hAnsi="Arial" w:cs="Arial"/>
        </w:rPr>
      </w:pPr>
      <w:r w:rsidRPr="00791A47">
        <w:rPr>
          <w:rFonts w:ascii="Arial" w:hAnsi="Arial" w:cs="Arial"/>
        </w:rPr>
        <w:t>(</w:t>
      </w:r>
      <w:proofErr w:type="spellStart"/>
      <w:r w:rsidR="00753222">
        <w:rPr>
          <w:rFonts w:ascii="Arial" w:hAnsi="Arial" w:cs="Arial"/>
        </w:rPr>
        <w:t>στ</w:t>
      </w:r>
      <w:proofErr w:type="spellEnd"/>
      <w:r w:rsidRPr="00791A47">
        <w:rPr>
          <w:rFonts w:ascii="Arial" w:hAnsi="Arial" w:cs="Arial"/>
        </w:rPr>
        <w:t>) Πιστοποιητικό του οικείου Επιμελητηρίου με το οποίο θα πιστοποιείται η εγγραφή του σε αυτό και το ειδικό επάγγελμά του ή βεβαίωση άσκησης επαγγέλματος από αρμόδια Δημόσια Αρχή, που θα έχουν εκδοθεί το πολύ έξι (6) μήνες πριν από την υποβολή τους.</w:t>
      </w:r>
    </w:p>
    <w:p w14:paraId="1EA1CE2F" w14:textId="47C28738" w:rsidR="006F4A50" w:rsidRPr="00791A47" w:rsidRDefault="006F4A50" w:rsidP="006F4A50">
      <w:pPr>
        <w:spacing w:line="360" w:lineRule="auto"/>
        <w:jc w:val="both"/>
        <w:rPr>
          <w:rFonts w:ascii="Arial" w:hAnsi="Arial" w:cs="Arial"/>
        </w:rPr>
      </w:pPr>
      <w:r w:rsidRPr="00791A47">
        <w:rPr>
          <w:rFonts w:ascii="Arial" w:hAnsi="Arial" w:cs="Arial"/>
        </w:rPr>
        <w:t>(</w:t>
      </w:r>
      <w:r w:rsidR="00753222">
        <w:rPr>
          <w:rFonts w:ascii="Arial" w:hAnsi="Arial" w:cs="Arial"/>
        </w:rPr>
        <w:t>ζ</w:t>
      </w:r>
      <w:r w:rsidRPr="00791A47">
        <w:rPr>
          <w:rFonts w:ascii="Arial" w:hAnsi="Arial" w:cs="Arial"/>
        </w:rPr>
        <w:t xml:space="preserve">) Πιστοποιητικό νόμιμης εκπροσώπησης και νόμιμης σύστασης και μεταβολών του νομικού προσώπου από το αρμόδιο επιμελητήριο, σύμφωνα με τα αναφερόμενα </w:t>
      </w:r>
      <w:r w:rsidR="006D00FD">
        <w:rPr>
          <w:rFonts w:ascii="Arial" w:hAnsi="Arial" w:cs="Arial"/>
        </w:rPr>
        <w:t>ανωτέρω</w:t>
      </w:r>
      <w:r w:rsidRPr="00791A47">
        <w:rPr>
          <w:rFonts w:ascii="Arial" w:hAnsi="Arial" w:cs="Arial"/>
        </w:rPr>
        <w:t>, τα οποία πρέπει να έχουν εκδοθεί έως τριάντα (30) ημέρες πριν από την υποβολή τους.</w:t>
      </w:r>
    </w:p>
    <w:p w14:paraId="150446FE" w14:textId="0CCA49DC" w:rsidR="006F4A50" w:rsidRPr="00791A47" w:rsidRDefault="006F4A50" w:rsidP="006F4A50">
      <w:pPr>
        <w:spacing w:line="360" w:lineRule="auto"/>
        <w:jc w:val="both"/>
        <w:rPr>
          <w:rFonts w:ascii="Arial" w:hAnsi="Arial" w:cs="Arial"/>
        </w:rPr>
      </w:pPr>
      <w:r w:rsidRPr="00791A47">
        <w:rPr>
          <w:rFonts w:ascii="Arial" w:hAnsi="Arial" w:cs="Arial"/>
        </w:rPr>
        <w:t>Όσα από τα ως άνω δικαιολογητικά εξακολουθούν να είναι σε ισχύ από την υποβολή τους κατά τη συμμετοχή στο διαγωνισμό και την υποβολή της προσφοράς, δεν υποβάλλονται εκ νέου, αλλά ο ανάδοχος καταθέτει υπεύθυνη δήλωση ότι αυτά έχουν υποβληθεί κατά τη συμμετοχή του στο διαγωνισμό με την προσφορά του και είναι σε ισχύ.</w:t>
      </w:r>
    </w:p>
    <w:p w14:paraId="664AD34B" w14:textId="1E3A6ECB" w:rsidR="006F4A50" w:rsidRDefault="006F4A50" w:rsidP="006F4A50">
      <w:pPr>
        <w:spacing w:line="360" w:lineRule="auto"/>
        <w:jc w:val="both"/>
        <w:rPr>
          <w:rFonts w:ascii="Arial" w:hAnsi="Arial" w:cs="Arial"/>
        </w:rPr>
      </w:pPr>
      <w:r w:rsidRPr="00791A47">
        <w:rPr>
          <w:rFonts w:ascii="Arial" w:hAnsi="Arial" w:cs="Arial"/>
        </w:rPr>
        <w:t>Εάν ο ανάδοχος δεν προσέλθει να υπογράψει τη σύμβαση μέσα στην ως άνω προθεσμία κηρύσσεται έκπτωτος και καταπίπτει υπέρ της αναθέτουσας αρχής η εγγύηση συμμετοχής.  Στην περίπτωση αυτή η κατακύρωση του διαγωνισμού μπορεί να γίνει στον αμέσως επόμενο διαγωνιζόμενο οικονομικό φορέα, όπως προκύπτει από τον πίνακα κατάταξης, που υπέβαλε την αμέσως επόμενη πλέον συμφέρουσα από οικονομική άποψη προσφορά με βάση την τιμή ή να ματαιωθεί ο διαγωνισμός κατά την απόλυτη κρίση της αναθέτουσας αρχής.</w:t>
      </w:r>
    </w:p>
    <w:p w14:paraId="42B93358" w14:textId="55F38964" w:rsidR="00D5766B" w:rsidRDefault="00D5766B" w:rsidP="006F4A50">
      <w:pPr>
        <w:spacing w:line="360" w:lineRule="auto"/>
        <w:jc w:val="both"/>
        <w:rPr>
          <w:rFonts w:ascii="Arial" w:hAnsi="Arial" w:cs="Arial"/>
        </w:rPr>
      </w:pPr>
    </w:p>
    <w:p w14:paraId="7AEA93AC" w14:textId="14301F3B" w:rsidR="00D5766B" w:rsidRDefault="00D5766B" w:rsidP="006F4A50">
      <w:pPr>
        <w:spacing w:line="360" w:lineRule="auto"/>
        <w:jc w:val="both"/>
        <w:rPr>
          <w:rFonts w:ascii="Arial" w:hAnsi="Arial" w:cs="Arial"/>
        </w:rPr>
      </w:pPr>
    </w:p>
    <w:p w14:paraId="152AC3B9" w14:textId="77777777" w:rsidR="00D5766B" w:rsidRDefault="00D5766B" w:rsidP="006F4A50">
      <w:pPr>
        <w:spacing w:line="360" w:lineRule="auto"/>
        <w:jc w:val="both"/>
        <w:rPr>
          <w:rFonts w:ascii="Arial" w:hAnsi="Arial" w:cs="Arial"/>
        </w:rPr>
      </w:pPr>
    </w:p>
    <w:p w14:paraId="5F98CB32" w14:textId="77777777" w:rsidR="006F4A50" w:rsidRPr="006D00FD" w:rsidRDefault="006F4A50" w:rsidP="006F4A50">
      <w:pPr>
        <w:spacing w:line="360" w:lineRule="auto"/>
        <w:jc w:val="both"/>
        <w:rPr>
          <w:rFonts w:ascii="Arial" w:hAnsi="Arial" w:cs="Arial"/>
          <w:b/>
        </w:rPr>
      </w:pPr>
      <w:r w:rsidRPr="006D00FD">
        <w:rPr>
          <w:rFonts w:ascii="Arial" w:hAnsi="Arial" w:cs="Arial"/>
          <w:b/>
        </w:rPr>
        <w:t>ΜΟΝΟΜΕΡΗΣ ΛΥΣΗ ΤΗΣ ΣΥΜΒΑΣΗΣ</w:t>
      </w:r>
    </w:p>
    <w:p w14:paraId="03B82D09" w14:textId="2E345524" w:rsidR="006F4A50" w:rsidRDefault="008E6456" w:rsidP="006F4A50">
      <w:pPr>
        <w:spacing w:line="360" w:lineRule="auto"/>
        <w:jc w:val="both"/>
        <w:rPr>
          <w:rFonts w:ascii="Arial" w:hAnsi="Arial" w:cs="Arial"/>
        </w:rPr>
      </w:pPr>
      <w:bookmarkStart w:id="4" w:name="_Hlk197589927"/>
      <w:r w:rsidRPr="008E6456">
        <w:rPr>
          <w:rFonts w:ascii="Arial" w:hAnsi="Arial" w:cs="Arial"/>
        </w:rPr>
        <w:t>Το Εθνικό Αρχαιολογικό Μουσείο δύναται με αιτιολογημένη απόφαση του Δ.Σ. να λύσει μονομερώς την σύμβαση, για σπουδαίο λόγο (όπως η ιδιόχρηση</w:t>
      </w:r>
      <w:r>
        <w:rPr>
          <w:rFonts w:ascii="Arial" w:hAnsi="Arial" w:cs="Arial"/>
        </w:rPr>
        <w:t xml:space="preserve"> ή η εκτέλεση εργασιών επέκτασης-αναβάθμισης του Μουσείου</w:t>
      </w:r>
      <w:r w:rsidRPr="008E6456">
        <w:rPr>
          <w:rFonts w:ascii="Arial" w:hAnsi="Arial" w:cs="Arial"/>
        </w:rPr>
        <w:t xml:space="preserve">), </w:t>
      </w:r>
      <w:bookmarkEnd w:id="4"/>
      <w:r w:rsidRPr="008E6456">
        <w:rPr>
          <w:rFonts w:ascii="Arial" w:hAnsi="Arial" w:cs="Arial"/>
        </w:rPr>
        <w:t>κατόπιν έγγραφης εξάμηνης  προειδοποίησης</w:t>
      </w:r>
      <w:r w:rsidR="006F4A50" w:rsidRPr="006D00FD">
        <w:rPr>
          <w:rFonts w:ascii="Arial" w:hAnsi="Arial" w:cs="Arial"/>
        </w:rPr>
        <w:t xml:space="preserve"> να λύσει μονομερώς την σύμβαση</w:t>
      </w:r>
      <w:r w:rsidR="009B79EA">
        <w:rPr>
          <w:rFonts w:ascii="Arial" w:hAnsi="Arial" w:cs="Arial"/>
        </w:rPr>
        <w:t xml:space="preserve"> όταν καταστεί σε τούτο αναγκαία η ιδιόχρηση του </w:t>
      </w:r>
      <w:proofErr w:type="spellStart"/>
      <w:r w:rsidR="009B79EA">
        <w:rPr>
          <w:rFonts w:ascii="Arial" w:hAnsi="Arial" w:cs="Arial"/>
        </w:rPr>
        <w:t>μισθίου</w:t>
      </w:r>
      <w:proofErr w:type="spellEnd"/>
      <w:r w:rsidR="009B79EA">
        <w:rPr>
          <w:rFonts w:ascii="Arial" w:hAnsi="Arial" w:cs="Arial"/>
        </w:rPr>
        <w:t xml:space="preserve"> </w:t>
      </w:r>
      <w:r w:rsidR="006F4A50" w:rsidRPr="006D00FD">
        <w:rPr>
          <w:rFonts w:ascii="Arial" w:hAnsi="Arial" w:cs="Arial"/>
        </w:rPr>
        <w:t xml:space="preserve">κατόπιν έγγραφης εξάμηνης  προειδοποίησης που απευθύνεται προς τον Ανάδοχο. Από την αιτία αυτή, ο Ανάδοχος δεν δικαιούται καμίας αποζημίωσης παρά μόνο την ανάληψη των τυχόν </w:t>
      </w:r>
      <w:proofErr w:type="spellStart"/>
      <w:r w:rsidR="006F4A50" w:rsidRPr="006D00FD">
        <w:rPr>
          <w:rFonts w:ascii="Arial" w:hAnsi="Arial" w:cs="Arial"/>
        </w:rPr>
        <w:t>προκαταβληθέντων</w:t>
      </w:r>
      <w:proofErr w:type="spellEnd"/>
      <w:r w:rsidR="006F4A50" w:rsidRPr="006D00FD">
        <w:rPr>
          <w:rFonts w:ascii="Arial" w:hAnsi="Arial" w:cs="Arial"/>
        </w:rPr>
        <w:t xml:space="preserve"> και μη δεδουλευμένων μισθωμάτων, ενώ κάθε δικαίωμα ή απαίτηση που τρίτος έλκει από τον Ανάδοχο δεν μπορεί να αντιταχθεί κατά του </w:t>
      </w:r>
      <w:r w:rsidR="00753222" w:rsidRPr="006D00FD">
        <w:rPr>
          <w:rFonts w:ascii="Arial" w:hAnsi="Arial" w:cs="Arial"/>
        </w:rPr>
        <w:t xml:space="preserve">ΕΑΜ </w:t>
      </w:r>
      <w:r w:rsidR="006F4A50" w:rsidRPr="006D00FD">
        <w:rPr>
          <w:rFonts w:ascii="Arial" w:hAnsi="Arial" w:cs="Arial"/>
        </w:rPr>
        <w:t>.</w:t>
      </w:r>
    </w:p>
    <w:p w14:paraId="28B30ADD" w14:textId="77777777" w:rsidR="00D5766B" w:rsidRPr="006D00FD" w:rsidRDefault="00D5766B" w:rsidP="006F4A50">
      <w:pPr>
        <w:spacing w:line="360" w:lineRule="auto"/>
        <w:jc w:val="both"/>
        <w:rPr>
          <w:rFonts w:ascii="Arial" w:hAnsi="Arial" w:cs="Arial"/>
        </w:rPr>
      </w:pPr>
    </w:p>
    <w:p w14:paraId="7DF6F583" w14:textId="24A346E8" w:rsidR="006F4A50" w:rsidRDefault="006F4A50" w:rsidP="00D5766B">
      <w:pPr>
        <w:spacing w:line="360" w:lineRule="auto"/>
        <w:jc w:val="both"/>
        <w:rPr>
          <w:rFonts w:ascii="Arial" w:hAnsi="Arial" w:cs="Arial"/>
        </w:rPr>
      </w:pPr>
      <w:r w:rsidRPr="006D00FD">
        <w:rPr>
          <w:rFonts w:ascii="Arial" w:hAnsi="Arial" w:cs="Arial"/>
        </w:rPr>
        <w:t>Σε περίπτωση που ο μισθωτής αποχωρήσει από το μίσθιο ή προκαλέσει τη λύση της σύμβασης πριν την πάροδο του συμβατικού χρόνου, χωρίς τη συναίνεση του ΕΑΜ, η οποία δίνεται μόνο όταν συντρέχει σπουδαίος λόγος ή ανωτέρα βία, καθίστανται ληξιπρόθεσμα και απαιτητά όλα τα μισθώματα μέχρι την πάροδο του συμβατικού χρόνου, τα οποία, εάν δεν καταβληθούν οικειοθελώς, βεβαιώνονται με καταλογισμό και εισπράττονται με τις διατάξεις του ΚΕΔΕ.</w:t>
      </w:r>
    </w:p>
    <w:p w14:paraId="26E3FCB0" w14:textId="77777777" w:rsidR="00D5766B" w:rsidRPr="00791A47" w:rsidRDefault="00D5766B" w:rsidP="00D5766B">
      <w:pPr>
        <w:spacing w:line="360" w:lineRule="auto"/>
        <w:jc w:val="both"/>
        <w:rPr>
          <w:rFonts w:ascii="Arial" w:hAnsi="Arial" w:cs="Arial"/>
        </w:rPr>
      </w:pPr>
    </w:p>
    <w:p w14:paraId="5037D426" w14:textId="01BD798A" w:rsidR="006F4A50" w:rsidRPr="00791A47" w:rsidRDefault="006F4A50" w:rsidP="00D5766B">
      <w:pPr>
        <w:spacing w:line="360" w:lineRule="auto"/>
        <w:rPr>
          <w:rFonts w:ascii="Arial" w:hAnsi="Arial" w:cs="Arial"/>
          <w:sz w:val="24"/>
          <w:szCs w:val="24"/>
          <w:highlight w:val="yellow"/>
        </w:rPr>
      </w:pPr>
      <w:r w:rsidRPr="00791A47">
        <w:rPr>
          <w:rFonts w:ascii="Arial" w:hAnsi="Arial" w:cs="Arial"/>
          <w:b/>
          <w:bCs/>
        </w:rPr>
        <w:t>11. Τελικές διατάξεις:</w:t>
      </w:r>
    </w:p>
    <w:p w14:paraId="08D2932B" w14:textId="77777777" w:rsidR="006F4A50" w:rsidRPr="00791A47" w:rsidRDefault="006F4A50" w:rsidP="006F4A50">
      <w:pPr>
        <w:pStyle w:val="10"/>
        <w:shd w:val="clear" w:color="auto" w:fill="auto"/>
        <w:spacing w:line="360" w:lineRule="auto"/>
        <w:ind w:right="320" w:firstLine="0"/>
        <w:rPr>
          <w:rFonts w:ascii="Arial" w:hAnsi="Arial" w:cs="Arial"/>
          <w:sz w:val="24"/>
          <w:szCs w:val="24"/>
        </w:rPr>
      </w:pPr>
      <w:r w:rsidRPr="00CE0B5C">
        <w:rPr>
          <w:rFonts w:ascii="Arial" w:hAnsi="Arial" w:cs="Arial"/>
          <w:sz w:val="24"/>
          <w:szCs w:val="24"/>
        </w:rPr>
        <w:t>Τα έξοδα δημοσίευσης της παρούσας πρόσκλησης βαρύνουν τον ανάδοχο.</w:t>
      </w:r>
    </w:p>
    <w:p w14:paraId="5B3C9749" w14:textId="77777777" w:rsidR="006F4A50" w:rsidRPr="00791A47" w:rsidRDefault="006F4A50" w:rsidP="006F4A50">
      <w:pPr>
        <w:pStyle w:val="10"/>
        <w:shd w:val="clear" w:color="auto" w:fill="auto"/>
        <w:spacing w:line="360" w:lineRule="auto"/>
        <w:ind w:right="300" w:firstLine="0"/>
        <w:rPr>
          <w:rFonts w:ascii="Arial" w:hAnsi="Arial" w:cs="Arial"/>
          <w:sz w:val="24"/>
          <w:szCs w:val="24"/>
        </w:rPr>
      </w:pPr>
    </w:p>
    <w:p w14:paraId="43CCB7F2" w14:textId="77777777" w:rsidR="00D5766B" w:rsidRDefault="006F4A50" w:rsidP="00D5766B">
      <w:pPr>
        <w:pStyle w:val="10"/>
        <w:shd w:val="clear" w:color="auto" w:fill="auto"/>
        <w:spacing w:line="360" w:lineRule="auto"/>
        <w:ind w:right="300" w:firstLine="0"/>
        <w:rPr>
          <w:rFonts w:ascii="Arial" w:hAnsi="Arial" w:cs="Arial"/>
          <w:sz w:val="24"/>
          <w:szCs w:val="24"/>
        </w:rPr>
      </w:pPr>
      <w:r w:rsidRPr="00791A47">
        <w:rPr>
          <w:rFonts w:ascii="Arial" w:hAnsi="Arial" w:cs="Arial"/>
          <w:sz w:val="24"/>
          <w:szCs w:val="24"/>
        </w:rPr>
        <w:t xml:space="preserve">Είμαστε στη διάθεσή σας για οποιαδήποτε σχετική πληροφορία, αρμόδιος </w:t>
      </w:r>
      <w:r w:rsidR="00D5766B">
        <w:rPr>
          <w:rFonts w:ascii="Arial" w:hAnsi="Arial" w:cs="Arial"/>
          <w:sz w:val="24"/>
          <w:szCs w:val="24"/>
        </w:rPr>
        <w:t xml:space="preserve">ο </w:t>
      </w:r>
      <w:r w:rsidRPr="00791A47">
        <w:rPr>
          <w:rFonts w:ascii="Arial" w:hAnsi="Arial" w:cs="Arial"/>
          <w:sz w:val="24"/>
          <w:szCs w:val="24"/>
        </w:rPr>
        <w:t xml:space="preserve">κ. </w:t>
      </w:r>
      <w:r w:rsidR="00D5766B">
        <w:rPr>
          <w:rFonts w:ascii="Arial" w:hAnsi="Arial" w:cs="Arial"/>
          <w:sz w:val="24"/>
          <w:szCs w:val="24"/>
        </w:rPr>
        <w:t xml:space="preserve"> Κων/νος </w:t>
      </w:r>
      <w:proofErr w:type="spellStart"/>
      <w:r w:rsidR="00D5766B">
        <w:rPr>
          <w:rFonts w:ascii="Arial" w:hAnsi="Arial" w:cs="Arial"/>
          <w:sz w:val="24"/>
          <w:szCs w:val="24"/>
        </w:rPr>
        <w:t>Μπιζρέμης</w:t>
      </w:r>
      <w:proofErr w:type="spellEnd"/>
      <w:r w:rsidR="00D5766B">
        <w:rPr>
          <w:rFonts w:ascii="Arial" w:hAnsi="Arial" w:cs="Arial"/>
          <w:sz w:val="24"/>
          <w:szCs w:val="24"/>
        </w:rPr>
        <w:t xml:space="preserve"> ή ο κ. Ευ. Παπαντωνίου </w:t>
      </w:r>
      <w:r w:rsidRPr="00791A47">
        <w:rPr>
          <w:rFonts w:ascii="Arial" w:hAnsi="Arial" w:cs="Arial"/>
          <w:sz w:val="24"/>
          <w:szCs w:val="24"/>
        </w:rPr>
        <w:t>τηλέφωνο: 21</w:t>
      </w:r>
      <w:r w:rsidR="00F46BE1">
        <w:rPr>
          <w:rFonts w:ascii="Arial" w:hAnsi="Arial" w:cs="Arial"/>
          <w:sz w:val="24"/>
          <w:szCs w:val="24"/>
        </w:rPr>
        <w:t>3</w:t>
      </w:r>
      <w:r w:rsidR="006D00FD">
        <w:rPr>
          <w:rFonts w:ascii="Arial" w:hAnsi="Arial" w:cs="Arial"/>
          <w:sz w:val="24"/>
          <w:szCs w:val="24"/>
        </w:rPr>
        <w:t>2144816</w:t>
      </w:r>
      <w:r w:rsidRPr="00791A47">
        <w:rPr>
          <w:rFonts w:ascii="Arial" w:hAnsi="Arial" w:cs="Arial"/>
          <w:sz w:val="24"/>
          <w:szCs w:val="24"/>
        </w:rPr>
        <w:t xml:space="preserve"> </w:t>
      </w:r>
      <w:r w:rsidR="00D5766B">
        <w:rPr>
          <w:rFonts w:ascii="Arial" w:hAnsi="Arial" w:cs="Arial"/>
          <w:sz w:val="24"/>
          <w:szCs w:val="24"/>
        </w:rPr>
        <w:t xml:space="preserve">ή 2132144802 αντιστοίχως </w:t>
      </w:r>
    </w:p>
    <w:p w14:paraId="02AE81C0" w14:textId="1FB99921" w:rsidR="006F4A50" w:rsidRDefault="00D5766B" w:rsidP="00D5766B">
      <w:pPr>
        <w:pStyle w:val="10"/>
        <w:shd w:val="clear" w:color="auto" w:fill="auto"/>
        <w:spacing w:line="360" w:lineRule="auto"/>
        <w:ind w:right="300" w:firstLine="0"/>
        <w:rPr>
          <w:rFonts w:ascii="Arial" w:hAnsi="Arial" w:cs="Arial"/>
          <w:sz w:val="24"/>
          <w:szCs w:val="24"/>
        </w:rPr>
      </w:pPr>
      <w:r>
        <w:rPr>
          <w:rFonts w:ascii="Arial" w:hAnsi="Arial" w:cs="Arial"/>
          <w:sz w:val="24"/>
          <w:szCs w:val="24"/>
        </w:rPr>
        <w:t>Σ</w:t>
      </w:r>
      <w:r w:rsidR="005E7E88">
        <w:rPr>
          <w:rFonts w:ascii="Arial" w:hAnsi="Arial" w:cs="Arial"/>
          <w:sz w:val="24"/>
          <w:szCs w:val="24"/>
        </w:rPr>
        <w:t>υνημμένα:</w:t>
      </w:r>
    </w:p>
    <w:p w14:paraId="73BC614D" w14:textId="0F3B6446" w:rsidR="005E7E88" w:rsidRDefault="005E7E88" w:rsidP="005E7E88">
      <w:pPr>
        <w:pStyle w:val="10"/>
        <w:shd w:val="clear" w:color="auto" w:fill="auto"/>
        <w:spacing w:line="360" w:lineRule="auto"/>
        <w:ind w:left="220" w:firstLine="0"/>
        <w:jc w:val="left"/>
        <w:rPr>
          <w:rFonts w:ascii="Arial" w:hAnsi="Arial" w:cs="Arial"/>
          <w:sz w:val="24"/>
          <w:szCs w:val="24"/>
        </w:rPr>
      </w:pPr>
      <w:r>
        <w:rPr>
          <w:rFonts w:ascii="Arial" w:hAnsi="Arial" w:cs="Arial"/>
          <w:sz w:val="24"/>
          <w:szCs w:val="24"/>
        </w:rPr>
        <w:t>Παράρτημα Α (λεπτομέρειες υποχρεώσεων και δικαιωμάτων Αναδόχου)</w:t>
      </w:r>
    </w:p>
    <w:p w14:paraId="74828162" w14:textId="6130BEB3" w:rsidR="005E7E88" w:rsidRDefault="005E7E88" w:rsidP="005E7E88">
      <w:pPr>
        <w:pStyle w:val="10"/>
        <w:shd w:val="clear" w:color="auto" w:fill="auto"/>
        <w:spacing w:line="360" w:lineRule="auto"/>
        <w:ind w:left="220" w:firstLine="0"/>
        <w:jc w:val="left"/>
        <w:rPr>
          <w:rFonts w:ascii="Arial" w:hAnsi="Arial" w:cs="Arial"/>
          <w:sz w:val="24"/>
          <w:szCs w:val="24"/>
        </w:rPr>
      </w:pPr>
      <w:r>
        <w:rPr>
          <w:rFonts w:ascii="Arial" w:hAnsi="Arial" w:cs="Arial"/>
          <w:sz w:val="24"/>
          <w:szCs w:val="24"/>
        </w:rPr>
        <w:t>Παράρτημα Β (κάτοψη πωλητηρίου ΕΑΜ)</w:t>
      </w:r>
    </w:p>
    <w:p w14:paraId="2610C42D" w14:textId="2210CA65" w:rsidR="005E7E88" w:rsidRDefault="005E7E88" w:rsidP="005E7E88">
      <w:pPr>
        <w:pStyle w:val="10"/>
        <w:shd w:val="clear" w:color="auto" w:fill="auto"/>
        <w:spacing w:line="360" w:lineRule="auto"/>
        <w:ind w:left="220" w:firstLine="0"/>
        <w:jc w:val="left"/>
        <w:rPr>
          <w:rFonts w:ascii="Arial" w:hAnsi="Arial" w:cs="Arial"/>
          <w:sz w:val="24"/>
          <w:szCs w:val="24"/>
        </w:rPr>
      </w:pPr>
      <w:r>
        <w:rPr>
          <w:rFonts w:ascii="Arial" w:hAnsi="Arial" w:cs="Arial"/>
          <w:sz w:val="24"/>
          <w:szCs w:val="24"/>
        </w:rPr>
        <w:t>Παράρτημα Γ (υποδείγματα εγγυητικών επιστολών)</w:t>
      </w:r>
    </w:p>
    <w:p w14:paraId="79315B88" w14:textId="7FF65F2C" w:rsidR="005E7E88" w:rsidRDefault="005E7E88" w:rsidP="005E7E88">
      <w:pPr>
        <w:pStyle w:val="10"/>
        <w:shd w:val="clear" w:color="auto" w:fill="auto"/>
        <w:spacing w:line="360" w:lineRule="auto"/>
        <w:ind w:left="220" w:firstLine="0"/>
        <w:jc w:val="left"/>
        <w:rPr>
          <w:rFonts w:ascii="Arial" w:hAnsi="Arial" w:cs="Arial"/>
          <w:sz w:val="24"/>
          <w:szCs w:val="24"/>
        </w:rPr>
      </w:pPr>
      <w:r>
        <w:rPr>
          <w:rFonts w:ascii="Arial" w:hAnsi="Arial" w:cs="Arial"/>
          <w:sz w:val="24"/>
          <w:szCs w:val="24"/>
        </w:rPr>
        <w:lastRenderedPageBreak/>
        <w:t>Παράρτημα Δ (Υπεύθυνη Δήλωση περί μη ρωσικής εμπλοκής)</w:t>
      </w:r>
    </w:p>
    <w:p w14:paraId="29AE2A8C" w14:textId="30AC5394" w:rsidR="005E7E88" w:rsidRDefault="005E7E88" w:rsidP="005E7E88">
      <w:pPr>
        <w:pStyle w:val="10"/>
        <w:shd w:val="clear" w:color="auto" w:fill="auto"/>
        <w:spacing w:line="360" w:lineRule="auto"/>
        <w:ind w:left="220" w:firstLine="0"/>
        <w:jc w:val="left"/>
        <w:rPr>
          <w:rFonts w:ascii="Arial" w:hAnsi="Arial" w:cs="Arial"/>
          <w:sz w:val="24"/>
          <w:szCs w:val="24"/>
        </w:rPr>
      </w:pPr>
      <w:r>
        <w:rPr>
          <w:rFonts w:ascii="Arial" w:hAnsi="Arial" w:cs="Arial"/>
          <w:sz w:val="24"/>
          <w:szCs w:val="24"/>
        </w:rPr>
        <w:t>Παράρτημα Ε (Πρότυπο Σύμβασης)</w:t>
      </w:r>
    </w:p>
    <w:p w14:paraId="275EED03" w14:textId="7840C48C" w:rsidR="005E7E88" w:rsidRDefault="00C36E96" w:rsidP="00D5766B">
      <w:pPr>
        <w:pStyle w:val="10"/>
        <w:shd w:val="clear" w:color="auto" w:fill="auto"/>
        <w:spacing w:line="360" w:lineRule="auto"/>
        <w:ind w:left="220" w:firstLine="0"/>
        <w:jc w:val="left"/>
        <w:rPr>
          <w:rFonts w:ascii="Arial" w:hAnsi="Arial" w:cs="Arial"/>
          <w:sz w:val="24"/>
          <w:szCs w:val="24"/>
        </w:rPr>
      </w:pPr>
      <w:bookmarkStart w:id="5" w:name="_Hlk197558396"/>
      <w:r>
        <w:rPr>
          <w:rFonts w:ascii="Arial" w:hAnsi="Arial" w:cs="Arial"/>
          <w:sz w:val="24"/>
          <w:szCs w:val="24"/>
        </w:rPr>
        <w:t xml:space="preserve">Παράρτημα </w:t>
      </w:r>
      <w:proofErr w:type="spellStart"/>
      <w:r>
        <w:rPr>
          <w:rFonts w:ascii="Arial" w:hAnsi="Arial" w:cs="Arial"/>
          <w:sz w:val="24"/>
          <w:szCs w:val="24"/>
        </w:rPr>
        <w:t>Στ</w:t>
      </w:r>
      <w:proofErr w:type="spellEnd"/>
      <w:r>
        <w:rPr>
          <w:rFonts w:ascii="Arial" w:hAnsi="Arial" w:cs="Arial"/>
          <w:sz w:val="24"/>
          <w:szCs w:val="24"/>
        </w:rPr>
        <w:t xml:space="preserve"> (</w:t>
      </w:r>
      <w:r w:rsidRPr="00C36E96">
        <w:rPr>
          <w:rFonts w:ascii="Arial" w:hAnsi="Arial" w:cs="Arial"/>
          <w:sz w:val="24"/>
          <w:szCs w:val="24"/>
        </w:rPr>
        <w:t>Ενημέρωση για την επεξεργασία προσωπικών δεδομένων</w:t>
      </w:r>
      <w:r>
        <w:rPr>
          <w:rFonts w:ascii="Arial" w:hAnsi="Arial" w:cs="Arial"/>
          <w:sz w:val="24"/>
          <w:szCs w:val="24"/>
        </w:rPr>
        <w:t>)</w:t>
      </w:r>
      <w:bookmarkEnd w:id="5"/>
    </w:p>
    <w:p w14:paraId="67C1301C" w14:textId="77777777" w:rsidR="00D5766B" w:rsidRPr="00791A47" w:rsidRDefault="00D5766B" w:rsidP="00D5766B">
      <w:pPr>
        <w:pStyle w:val="10"/>
        <w:shd w:val="clear" w:color="auto" w:fill="auto"/>
        <w:spacing w:line="360" w:lineRule="auto"/>
        <w:ind w:left="220" w:firstLine="0"/>
        <w:jc w:val="left"/>
        <w:rPr>
          <w:rFonts w:ascii="Arial" w:hAnsi="Arial" w:cs="Arial"/>
          <w:sz w:val="24"/>
          <w:szCs w:val="24"/>
        </w:rPr>
      </w:pPr>
    </w:p>
    <w:p w14:paraId="62BE17D0" w14:textId="1C70465B" w:rsidR="00D5766B" w:rsidRDefault="006F4A50" w:rsidP="00D5766B">
      <w:pPr>
        <w:pStyle w:val="10"/>
        <w:shd w:val="clear" w:color="auto" w:fill="auto"/>
        <w:spacing w:line="360" w:lineRule="auto"/>
        <w:ind w:left="220" w:firstLine="0"/>
        <w:jc w:val="center"/>
      </w:pPr>
      <w:r w:rsidRPr="006D00FD">
        <w:rPr>
          <w:rFonts w:ascii="Arial" w:hAnsi="Arial" w:cs="Arial"/>
          <w:sz w:val="24"/>
          <w:szCs w:val="24"/>
        </w:rPr>
        <w:t>Η  Πρόεδρος του Διοικητικού Συμβουλίου του ΕΑΜ</w:t>
      </w:r>
    </w:p>
    <w:p w14:paraId="085E58B6" w14:textId="77777777" w:rsidR="00D5766B" w:rsidRPr="00D5766B" w:rsidRDefault="00D5766B" w:rsidP="00D5766B"/>
    <w:p w14:paraId="1A47C669" w14:textId="267DEF59" w:rsidR="00D5766B" w:rsidRDefault="00D5766B" w:rsidP="00D5766B"/>
    <w:p w14:paraId="4853E9C5" w14:textId="4C89B668" w:rsidR="006F4A50" w:rsidRPr="00D5766B" w:rsidRDefault="00D5766B" w:rsidP="00D5766B">
      <w:pPr>
        <w:jc w:val="center"/>
        <w:rPr>
          <w:b/>
          <w:sz w:val="24"/>
          <w:szCs w:val="24"/>
        </w:rPr>
      </w:pPr>
      <w:r w:rsidRPr="00D5766B">
        <w:rPr>
          <w:b/>
          <w:sz w:val="24"/>
          <w:szCs w:val="24"/>
        </w:rPr>
        <w:t>ΙΩΑΝΝΑ ΔΡΕΤΤΑ</w:t>
      </w:r>
    </w:p>
    <w:sectPr w:rsidR="006F4A50" w:rsidRPr="00D5766B" w:rsidSect="00017F5D">
      <w:headerReference w:type="default" r:id="rId13"/>
      <w:footerReference w:type="even" r:id="rId14"/>
      <w:footerReference w:type="default" r:id="rId15"/>
      <w:footerReference w:type="firs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958D" w14:textId="77777777" w:rsidR="00C17725" w:rsidRDefault="00C17725" w:rsidP="00D85722">
      <w:r>
        <w:separator/>
      </w:r>
    </w:p>
  </w:endnote>
  <w:endnote w:type="continuationSeparator" w:id="0">
    <w:p w14:paraId="44882D92" w14:textId="77777777" w:rsidR="00C17725" w:rsidRDefault="00C17725" w:rsidP="00D8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28675" w14:textId="6E6005D3" w:rsidR="00D85722" w:rsidRDefault="00D85722">
    <w:pPr>
      <w:pStyle w:val="aa"/>
    </w:pPr>
    <w:r>
      <w:rPr>
        <w:noProof/>
      </w:rPr>
      <mc:AlternateContent>
        <mc:Choice Requires="wps">
          <w:drawing>
            <wp:anchor distT="0" distB="0" distL="0" distR="0" simplePos="0" relativeHeight="251659264" behindDoc="0" locked="0" layoutInCell="1" allowOverlap="1" wp14:anchorId="74CC54E1" wp14:editId="6901E4EC">
              <wp:simplePos x="635" y="635"/>
              <wp:positionH relativeFrom="page">
                <wp:align>left</wp:align>
              </wp:positionH>
              <wp:positionV relativeFrom="page">
                <wp:align>bottom</wp:align>
              </wp:positionV>
              <wp:extent cx="1302385" cy="345440"/>
              <wp:effectExtent l="0" t="0" r="12065" b="0"/>
              <wp:wrapNone/>
              <wp:docPr id="844984621"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45440"/>
                      </a:xfrm>
                      <a:prstGeom prst="rect">
                        <a:avLst/>
                      </a:prstGeom>
                      <a:noFill/>
                      <a:ln>
                        <a:noFill/>
                      </a:ln>
                    </wps:spPr>
                    <wps:txbx>
                      <w:txbxContent>
                        <w:p w14:paraId="160803A5" w14:textId="4C809ABF" w:rsidR="00D85722" w:rsidRPr="00D85722" w:rsidRDefault="00D85722" w:rsidP="00D85722">
                          <w:pPr>
                            <w:rPr>
                              <w:rFonts w:ascii="Calibri" w:eastAsia="Calibri" w:hAnsi="Calibri" w:cs="Calibri"/>
                              <w:noProof/>
                              <w:sz w:val="20"/>
                              <w:szCs w:val="20"/>
                            </w:rPr>
                          </w:pPr>
                          <w:r w:rsidRPr="00D85722">
                            <w:rPr>
                              <w:rFonts w:ascii="Calibri" w:eastAsia="Calibri" w:hAnsi="Calibri" w:cs="Calibri"/>
                              <w:noProof/>
                              <w:sz w:val="20"/>
                              <w:szCs w:val="2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CC54E1" id="_x0000_t202" coordsize="21600,21600" o:spt="202" path="m,l,21600r21600,l21600,xe">
              <v:stroke joinstyle="miter"/>
              <v:path gradientshapeok="t" o:connecttype="rect"/>
            </v:shapetype>
            <v:shape id="Text Box 2" o:spid="_x0000_s1026" type="#_x0000_t202" alt="Classification: Public" style="position:absolute;margin-left:0;margin-top:0;width:102.5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" filled="f" stroked="f">
              <v:textbox style="mso-fit-shape-to-text:t" inset="20pt,0,0,15pt">
                <w:txbxContent>
                  <w:p w14:paraId="160803A5" w14:textId="4C809ABF" w:rsidR="00D85722" w:rsidRPr="00D85722" w:rsidRDefault="00D85722" w:rsidP="00D85722">
                    <w:pPr>
                      <w:rPr>
                        <w:rFonts w:ascii="Calibri" w:eastAsia="Calibri" w:hAnsi="Calibri" w:cs="Calibri"/>
                        <w:noProof/>
                        <w:sz w:val="20"/>
                        <w:szCs w:val="20"/>
                      </w:rPr>
                    </w:pPr>
                    <w:r w:rsidRPr="00D85722">
                      <w:rPr>
                        <w:rFonts w:ascii="Calibri" w:eastAsia="Calibri" w:hAnsi="Calibri" w:cs="Calibri"/>
                        <w:noProof/>
                        <w:sz w:val="20"/>
                        <w:szCs w:val="2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CA9E" w14:textId="77777777" w:rsidR="009B4D9A" w:rsidRPr="009B4D9A" w:rsidRDefault="009B4D9A">
    <w:pPr>
      <w:pStyle w:val="aa"/>
      <w:jc w:val="center"/>
      <w:rPr>
        <w:b/>
      </w:rPr>
    </w:pPr>
    <w:r w:rsidRPr="009B4D9A">
      <w:rPr>
        <w:b/>
      </w:rPr>
      <w:t xml:space="preserve">Σελίδα </w:t>
    </w:r>
    <w:r w:rsidRPr="009B4D9A">
      <w:rPr>
        <w:b/>
      </w:rPr>
      <w:fldChar w:fldCharType="begin"/>
    </w:r>
    <w:r w:rsidRPr="009B4D9A">
      <w:rPr>
        <w:b/>
      </w:rPr>
      <w:instrText>PAGE  \* Arabic  \* MERGEFORMAT</w:instrText>
    </w:r>
    <w:r w:rsidRPr="009B4D9A">
      <w:rPr>
        <w:b/>
      </w:rPr>
      <w:fldChar w:fldCharType="separate"/>
    </w:r>
    <w:r w:rsidRPr="009B4D9A">
      <w:rPr>
        <w:b/>
      </w:rPr>
      <w:t>2</w:t>
    </w:r>
    <w:r w:rsidRPr="009B4D9A">
      <w:rPr>
        <w:b/>
      </w:rPr>
      <w:fldChar w:fldCharType="end"/>
    </w:r>
    <w:r w:rsidRPr="009B4D9A">
      <w:rPr>
        <w:b/>
      </w:rPr>
      <w:t xml:space="preserve"> από </w:t>
    </w:r>
    <w:r w:rsidRPr="009B4D9A">
      <w:rPr>
        <w:b/>
      </w:rPr>
      <w:fldChar w:fldCharType="begin"/>
    </w:r>
    <w:r w:rsidRPr="009B4D9A">
      <w:rPr>
        <w:b/>
      </w:rPr>
      <w:instrText>NUMPAGES  \* Arabic  \* MERGEFORMAT</w:instrText>
    </w:r>
    <w:r w:rsidRPr="009B4D9A">
      <w:rPr>
        <w:b/>
      </w:rPr>
      <w:fldChar w:fldCharType="separate"/>
    </w:r>
    <w:r w:rsidRPr="009B4D9A">
      <w:rPr>
        <w:b/>
      </w:rPr>
      <w:t>2</w:t>
    </w:r>
    <w:r w:rsidRPr="009B4D9A">
      <w:rPr>
        <w:b/>
      </w:rPr>
      <w:fldChar w:fldCharType="end"/>
    </w:r>
  </w:p>
  <w:p w14:paraId="0310D882" w14:textId="77777777" w:rsidR="009B4D9A" w:rsidRDefault="009B4D9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6680" w14:textId="6761BACF" w:rsidR="00D85722" w:rsidRDefault="00D85722">
    <w:pPr>
      <w:pStyle w:val="aa"/>
    </w:pPr>
    <w:r>
      <w:rPr>
        <w:noProof/>
      </w:rPr>
      <mc:AlternateContent>
        <mc:Choice Requires="wps">
          <w:drawing>
            <wp:anchor distT="0" distB="0" distL="0" distR="0" simplePos="0" relativeHeight="251658240" behindDoc="0" locked="0" layoutInCell="1" allowOverlap="1" wp14:anchorId="2B48953B" wp14:editId="1A7CD3A6">
              <wp:simplePos x="635" y="635"/>
              <wp:positionH relativeFrom="page">
                <wp:align>left</wp:align>
              </wp:positionH>
              <wp:positionV relativeFrom="page">
                <wp:align>bottom</wp:align>
              </wp:positionV>
              <wp:extent cx="1302385" cy="345440"/>
              <wp:effectExtent l="0" t="0" r="12065" b="0"/>
              <wp:wrapNone/>
              <wp:docPr id="517853649"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45440"/>
                      </a:xfrm>
                      <a:prstGeom prst="rect">
                        <a:avLst/>
                      </a:prstGeom>
                      <a:noFill/>
                      <a:ln>
                        <a:noFill/>
                      </a:ln>
                    </wps:spPr>
                    <wps:txbx>
                      <w:txbxContent>
                        <w:p w14:paraId="232092BC" w14:textId="33A9F516" w:rsidR="00D85722" w:rsidRPr="00D85722" w:rsidRDefault="00D85722" w:rsidP="00D85722">
                          <w:pPr>
                            <w:rPr>
                              <w:rFonts w:ascii="Calibri" w:eastAsia="Calibri" w:hAnsi="Calibri" w:cs="Calibri"/>
                              <w:noProof/>
                              <w:sz w:val="20"/>
                              <w:szCs w:val="20"/>
                            </w:rPr>
                          </w:pPr>
                          <w:r w:rsidRPr="00D85722">
                            <w:rPr>
                              <w:rFonts w:ascii="Calibri" w:eastAsia="Calibri" w:hAnsi="Calibri" w:cs="Calibri"/>
                              <w:noProof/>
                              <w:sz w:val="20"/>
                              <w:szCs w:val="2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48953B" id="_x0000_t202" coordsize="21600,21600" o:spt="202" path="m,l,21600r21600,l21600,xe">
              <v:stroke joinstyle="miter"/>
              <v:path gradientshapeok="t" o:connecttype="rect"/>
            </v:shapetype>
            <v:shape id="Text Box 1" o:spid="_x0000_s1027" type="#_x0000_t202" alt="Classification: Public" style="position:absolute;margin-left:0;margin-top:0;width:102.5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" filled="f" stroked="f">
              <v:textbox style="mso-fit-shape-to-text:t" inset="20pt,0,0,15pt">
                <w:txbxContent>
                  <w:p w14:paraId="232092BC" w14:textId="33A9F516" w:rsidR="00D85722" w:rsidRPr="00D85722" w:rsidRDefault="00D85722" w:rsidP="00D85722">
                    <w:pPr>
                      <w:rPr>
                        <w:rFonts w:ascii="Calibri" w:eastAsia="Calibri" w:hAnsi="Calibri" w:cs="Calibri"/>
                        <w:noProof/>
                        <w:sz w:val="20"/>
                        <w:szCs w:val="20"/>
                      </w:rPr>
                    </w:pPr>
                    <w:r w:rsidRPr="00D85722">
                      <w:rPr>
                        <w:rFonts w:ascii="Calibri" w:eastAsia="Calibri" w:hAnsi="Calibri" w:cs="Calibri"/>
                        <w:noProof/>
                        <w:sz w:val="20"/>
                        <w:szCs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9BB32" w14:textId="77777777" w:rsidR="00C17725" w:rsidRDefault="00C17725" w:rsidP="00D85722">
      <w:r>
        <w:separator/>
      </w:r>
    </w:p>
  </w:footnote>
  <w:footnote w:type="continuationSeparator" w:id="0">
    <w:p w14:paraId="6A4C2254" w14:textId="77777777" w:rsidR="00C17725" w:rsidRDefault="00C17725" w:rsidP="00D8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A82C" w14:textId="0E0469E3" w:rsidR="009B4D9A" w:rsidRDefault="009B4D9A">
    <w:pPr>
      <w:pStyle w:val="a9"/>
      <w:jc w:val="center"/>
    </w:pPr>
  </w:p>
  <w:p w14:paraId="0F8AE299" w14:textId="77777777" w:rsidR="009B4D9A" w:rsidRDefault="009B4D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792B"/>
    <w:multiLevelType w:val="hybridMultilevel"/>
    <w:tmpl w:val="79DA45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AC22C31"/>
    <w:multiLevelType w:val="hybridMultilevel"/>
    <w:tmpl w:val="53160814"/>
    <w:lvl w:ilvl="0" w:tplc="484E5E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90125"/>
    <w:multiLevelType w:val="hybridMultilevel"/>
    <w:tmpl w:val="6E6A4FBA"/>
    <w:lvl w:ilvl="0" w:tplc="89C23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24081"/>
    <w:multiLevelType w:val="hybridMultilevel"/>
    <w:tmpl w:val="AFD4CEE2"/>
    <w:lvl w:ilvl="0" w:tplc="1DC67E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0D1BDA"/>
    <w:multiLevelType w:val="hybridMultilevel"/>
    <w:tmpl w:val="D57476FC"/>
    <w:lvl w:ilvl="0" w:tplc="9DFAFD6C">
      <w:start w:val="4"/>
      <w:numFmt w:val="bullet"/>
      <w:lvlText w:val="-"/>
      <w:lvlJc w:val="left"/>
      <w:pPr>
        <w:ind w:left="720" w:hanging="360"/>
      </w:pPr>
      <w:rPr>
        <w:rFonts w:ascii="Arial" w:eastAsia="Arial Unicode MS"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55E45"/>
    <w:multiLevelType w:val="hybridMultilevel"/>
    <w:tmpl w:val="57FA7B54"/>
    <w:lvl w:ilvl="0" w:tplc="F6E075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A32E85"/>
    <w:multiLevelType w:val="hybridMultilevel"/>
    <w:tmpl w:val="5C9E741A"/>
    <w:lvl w:ilvl="0" w:tplc="58CE28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3F2955"/>
    <w:multiLevelType w:val="hybridMultilevel"/>
    <w:tmpl w:val="628E6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C1C7A"/>
    <w:multiLevelType w:val="hybridMultilevel"/>
    <w:tmpl w:val="6A9C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694056">
    <w:abstractNumId w:val="4"/>
  </w:num>
  <w:num w:numId="2" w16cid:durableId="1473331615">
    <w:abstractNumId w:val="7"/>
  </w:num>
  <w:num w:numId="3" w16cid:durableId="788015987">
    <w:abstractNumId w:val="5"/>
  </w:num>
  <w:num w:numId="4" w16cid:durableId="210070886">
    <w:abstractNumId w:val="6"/>
  </w:num>
  <w:num w:numId="5" w16cid:durableId="73011440">
    <w:abstractNumId w:val="1"/>
  </w:num>
  <w:num w:numId="6" w16cid:durableId="891815020">
    <w:abstractNumId w:val="3"/>
  </w:num>
  <w:num w:numId="7" w16cid:durableId="719286512">
    <w:abstractNumId w:val="2"/>
  </w:num>
  <w:num w:numId="8" w16cid:durableId="926352390">
    <w:abstractNumId w:val="8"/>
  </w:num>
  <w:num w:numId="9" w16cid:durableId="197155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50"/>
    <w:rsid w:val="00007498"/>
    <w:rsid w:val="000122B2"/>
    <w:rsid w:val="0001298A"/>
    <w:rsid w:val="00017F5D"/>
    <w:rsid w:val="00020BA8"/>
    <w:rsid w:val="000B0195"/>
    <w:rsid w:val="00102103"/>
    <w:rsid w:val="001A6E8F"/>
    <w:rsid w:val="001F2AA2"/>
    <w:rsid w:val="00210DBD"/>
    <w:rsid w:val="00230BEC"/>
    <w:rsid w:val="0023717F"/>
    <w:rsid w:val="00271DAA"/>
    <w:rsid w:val="00287FA2"/>
    <w:rsid w:val="00294F85"/>
    <w:rsid w:val="002D3EB6"/>
    <w:rsid w:val="002D4685"/>
    <w:rsid w:val="003013EB"/>
    <w:rsid w:val="003065E5"/>
    <w:rsid w:val="00311942"/>
    <w:rsid w:val="00350B7F"/>
    <w:rsid w:val="003F3019"/>
    <w:rsid w:val="004012B8"/>
    <w:rsid w:val="00404519"/>
    <w:rsid w:val="00473312"/>
    <w:rsid w:val="0048011D"/>
    <w:rsid w:val="004C4384"/>
    <w:rsid w:val="004C6E74"/>
    <w:rsid w:val="004E16ED"/>
    <w:rsid w:val="004E189D"/>
    <w:rsid w:val="004E3173"/>
    <w:rsid w:val="005246D1"/>
    <w:rsid w:val="00546C4D"/>
    <w:rsid w:val="005621FD"/>
    <w:rsid w:val="005D5219"/>
    <w:rsid w:val="005E7E88"/>
    <w:rsid w:val="0062478D"/>
    <w:rsid w:val="006D00FD"/>
    <w:rsid w:val="006F4A50"/>
    <w:rsid w:val="006F6794"/>
    <w:rsid w:val="007032ED"/>
    <w:rsid w:val="00746774"/>
    <w:rsid w:val="00747A74"/>
    <w:rsid w:val="00753222"/>
    <w:rsid w:val="0077454A"/>
    <w:rsid w:val="007A351F"/>
    <w:rsid w:val="00807730"/>
    <w:rsid w:val="00846F49"/>
    <w:rsid w:val="008479BE"/>
    <w:rsid w:val="00851AEA"/>
    <w:rsid w:val="008675F0"/>
    <w:rsid w:val="00886589"/>
    <w:rsid w:val="008A08F4"/>
    <w:rsid w:val="008D3150"/>
    <w:rsid w:val="008E0B25"/>
    <w:rsid w:val="008E6456"/>
    <w:rsid w:val="0091025D"/>
    <w:rsid w:val="00932DCC"/>
    <w:rsid w:val="00987760"/>
    <w:rsid w:val="009B4D9A"/>
    <w:rsid w:val="009B79EA"/>
    <w:rsid w:val="009F1857"/>
    <w:rsid w:val="00A352E9"/>
    <w:rsid w:val="00A45D1E"/>
    <w:rsid w:val="00A647A8"/>
    <w:rsid w:val="00A809A7"/>
    <w:rsid w:val="00AA0829"/>
    <w:rsid w:val="00B15427"/>
    <w:rsid w:val="00B62A4C"/>
    <w:rsid w:val="00B73F02"/>
    <w:rsid w:val="00BB45D1"/>
    <w:rsid w:val="00BC773D"/>
    <w:rsid w:val="00BE5DF7"/>
    <w:rsid w:val="00C0044D"/>
    <w:rsid w:val="00C04303"/>
    <w:rsid w:val="00C17725"/>
    <w:rsid w:val="00C36E96"/>
    <w:rsid w:val="00C50B8B"/>
    <w:rsid w:val="00C57F78"/>
    <w:rsid w:val="00CB3B1B"/>
    <w:rsid w:val="00CD5E45"/>
    <w:rsid w:val="00D23EA5"/>
    <w:rsid w:val="00D24964"/>
    <w:rsid w:val="00D40C83"/>
    <w:rsid w:val="00D47DC7"/>
    <w:rsid w:val="00D5766B"/>
    <w:rsid w:val="00D7256E"/>
    <w:rsid w:val="00D85722"/>
    <w:rsid w:val="00E02E21"/>
    <w:rsid w:val="00E25FC8"/>
    <w:rsid w:val="00E41D2F"/>
    <w:rsid w:val="00E43F2B"/>
    <w:rsid w:val="00E9166A"/>
    <w:rsid w:val="00F46BE1"/>
    <w:rsid w:val="00F53EC1"/>
    <w:rsid w:val="00F73E80"/>
    <w:rsid w:val="00F82C75"/>
    <w:rsid w:val="00FA3789"/>
    <w:rsid w:val="00FA7E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44285"/>
  <w15:chartTrackingRefBased/>
  <w15:docId w15:val="{B970557F-F4E3-473B-B0C9-43DFAB4A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219"/>
  </w:style>
  <w:style w:type="paragraph" w:styleId="1">
    <w:name w:val="heading 1"/>
    <w:basedOn w:val="a"/>
    <w:next w:val="a"/>
    <w:link w:val="1Char"/>
    <w:uiPriority w:val="9"/>
    <w:qFormat/>
    <w:rsid w:val="005D521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Char"/>
    <w:uiPriority w:val="9"/>
    <w:semiHidden/>
    <w:unhideWhenUsed/>
    <w:qFormat/>
    <w:rsid w:val="005D521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Char"/>
    <w:uiPriority w:val="9"/>
    <w:semiHidden/>
    <w:unhideWhenUsed/>
    <w:qFormat/>
    <w:rsid w:val="005D521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Char"/>
    <w:uiPriority w:val="9"/>
    <w:semiHidden/>
    <w:unhideWhenUsed/>
    <w:qFormat/>
    <w:rsid w:val="005D5219"/>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Char"/>
    <w:uiPriority w:val="9"/>
    <w:semiHidden/>
    <w:unhideWhenUsed/>
    <w:qFormat/>
    <w:rsid w:val="005D5219"/>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Char"/>
    <w:uiPriority w:val="9"/>
    <w:semiHidden/>
    <w:unhideWhenUsed/>
    <w:qFormat/>
    <w:rsid w:val="005D5219"/>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Char"/>
    <w:uiPriority w:val="9"/>
    <w:semiHidden/>
    <w:unhideWhenUsed/>
    <w:qFormat/>
    <w:rsid w:val="005D5219"/>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5D521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5D521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6F4A50"/>
    <w:rPr>
      <w:color w:val="0066CC"/>
      <w:u w:val="single"/>
    </w:rPr>
  </w:style>
  <w:style w:type="character" w:customStyle="1" w:styleId="Bodytext2">
    <w:name w:val="Body text (2)"/>
    <w:basedOn w:val="a0"/>
    <w:rsid w:val="006F4A50"/>
    <w:rPr>
      <w:rFonts w:ascii="Century Gothic" w:eastAsia="Century Gothic" w:hAnsi="Century Gothic" w:cs="Century Gothic"/>
      <w:b w:val="0"/>
      <w:bCs w:val="0"/>
      <w:i w:val="0"/>
      <w:iCs w:val="0"/>
      <w:smallCaps w:val="0"/>
      <w:strike w:val="0"/>
      <w:spacing w:val="0"/>
      <w:sz w:val="21"/>
      <w:szCs w:val="21"/>
    </w:rPr>
  </w:style>
  <w:style w:type="character" w:customStyle="1" w:styleId="Bodytext3">
    <w:name w:val="Body text (3)_"/>
    <w:basedOn w:val="a0"/>
    <w:link w:val="Bodytext30"/>
    <w:rsid w:val="006F4A50"/>
    <w:rPr>
      <w:rFonts w:ascii="Century Gothic" w:eastAsia="Century Gothic" w:hAnsi="Century Gothic" w:cs="Century Gothic"/>
      <w:sz w:val="19"/>
      <w:szCs w:val="19"/>
      <w:shd w:val="clear" w:color="auto" w:fill="FFFFFF"/>
    </w:rPr>
  </w:style>
  <w:style w:type="character" w:customStyle="1" w:styleId="Bodytext4">
    <w:name w:val="Body text (4)"/>
    <w:basedOn w:val="a0"/>
    <w:rsid w:val="006F4A50"/>
    <w:rPr>
      <w:rFonts w:ascii="Times New Roman" w:eastAsia="Times New Roman" w:hAnsi="Times New Roman" w:cs="Times New Roman"/>
      <w:b w:val="0"/>
      <w:bCs w:val="0"/>
      <w:i w:val="0"/>
      <w:iCs w:val="0"/>
      <w:smallCaps w:val="0"/>
      <w:strike w:val="0"/>
      <w:spacing w:val="0"/>
      <w:sz w:val="29"/>
      <w:szCs w:val="29"/>
    </w:rPr>
  </w:style>
  <w:style w:type="character" w:customStyle="1" w:styleId="Bodytext">
    <w:name w:val="Body text_"/>
    <w:basedOn w:val="a0"/>
    <w:link w:val="10"/>
    <w:rsid w:val="006F4A50"/>
    <w:rPr>
      <w:rFonts w:ascii="Times New Roman" w:eastAsia="Times New Roman" w:hAnsi="Times New Roman" w:cs="Times New Roman"/>
      <w:sz w:val="23"/>
      <w:szCs w:val="23"/>
      <w:shd w:val="clear" w:color="auto" w:fill="FFFFFF"/>
    </w:rPr>
  </w:style>
  <w:style w:type="paragraph" w:customStyle="1" w:styleId="Bodytext30">
    <w:name w:val="Body text (3)"/>
    <w:basedOn w:val="a"/>
    <w:link w:val="Bodytext3"/>
    <w:rsid w:val="006F4A50"/>
    <w:pPr>
      <w:shd w:val="clear" w:color="auto" w:fill="FFFFFF"/>
      <w:spacing w:before="60" w:after="240" w:line="245" w:lineRule="exact"/>
    </w:pPr>
    <w:rPr>
      <w:rFonts w:ascii="Century Gothic" w:eastAsia="Century Gothic" w:hAnsi="Century Gothic" w:cs="Century Gothic"/>
      <w:sz w:val="19"/>
      <w:szCs w:val="19"/>
    </w:rPr>
  </w:style>
  <w:style w:type="paragraph" w:customStyle="1" w:styleId="10">
    <w:name w:val="Σώμα κειμένου1"/>
    <w:basedOn w:val="a"/>
    <w:link w:val="Bodytext"/>
    <w:rsid w:val="006F4A50"/>
    <w:pPr>
      <w:shd w:val="clear" w:color="auto" w:fill="FFFFFF"/>
      <w:spacing w:line="413" w:lineRule="exact"/>
      <w:ind w:hanging="360"/>
      <w:jc w:val="both"/>
    </w:pPr>
    <w:rPr>
      <w:rFonts w:ascii="Times New Roman" w:eastAsia="Times New Roman" w:hAnsi="Times New Roman" w:cs="Times New Roman"/>
      <w:sz w:val="23"/>
      <w:szCs w:val="23"/>
    </w:rPr>
  </w:style>
  <w:style w:type="paragraph" w:customStyle="1" w:styleId="Default">
    <w:name w:val="Default"/>
    <w:rsid w:val="006F4A50"/>
    <w:pPr>
      <w:autoSpaceDE w:val="0"/>
      <w:autoSpaceDN w:val="0"/>
      <w:adjustRightInd w:val="0"/>
      <w:spacing w:after="0" w:line="240" w:lineRule="auto"/>
    </w:pPr>
    <w:rPr>
      <w:rFonts w:ascii="Tahoma" w:eastAsia="Arial Unicode MS" w:hAnsi="Tahoma" w:cs="Tahoma"/>
      <w:color w:val="000000"/>
      <w:sz w:val="24"/>
      <w:szCs w:val="24"/>
      <w:lang w:val="en-US" w:eastAsia="el-GR"/>
    </w:rPr>
  </w:style>
  <w:style w:type="character" w:customStyle="1" w:styleId="None">
    <w:name w:val="None"/>
    <w:rsid w:val="006F4A50"/>
  </w:style>
  <w:style w:type="paragraph" w:styleId="a3">
    <w:name w:val="List Paragraph"/>
    <w:basedOn w:val="a"/>
    <w:uiPriority w:val="34"/>
    <w:qFormat/>
    <w:rsid w:val="006F4A50"/>
    <w:pPr>
      <w:ind w:left="720"/>
      <w:contextualSpacing/>
    </w:pPr>
  </w:style>
  <w:style w:type="table" w:styleId="a4">
    <w:name w:val="Table Grid"/>
    <w:basedOn w:val="a1"/>
    <w:uiPriority w:val="39"/>
    <w:rsid w:val="006F4A50"/>
    <w:pPr>
      <w:spacing w:after="0" w:line="240" w:lineRule="auto"/>
    </w:pPr>
    <w:rPr>
      <w:rFonts w:ascii="Arial Unicode MS" w:eastAsia="Arial Unicode MS" w:hAnsi="Arial Unicode MS" w:cs="Arial Unicode MS"/>
      <w:sz w:val="24"/>
      <w:szCs w:val="24"/>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B73F02"/>
    <w:pPr>
      <w:spacing w:after="0" w:line="240" w:lineRule="auto"/>
    </w:pPr>
    <w:rPr>
      <w:rFonts w:ascii="Arial Unicode MS" w:eastAsia="Arial Unicode MS" w:hAnsi="Arial Unicode MS" w:cs="Arial Unicode MS"/>
      <w:color w:val="000000"/>
      <w:sz w:val="24"/>
      <w:szCs w:val="24"/>
      <w:lang w:eastAsia="el-GR"/>
    </w:rPr>
  </w:style>
  <w:style w:type="character" w:styleId="a6">
    <w:name w:val="annotation reference"/>
    <w:basedOn w:val="a0"/>
    <w:uiPriority w:val="99"/>
    <w:semiHidden/>
    <w:unhideWhenUsed/>
    <w:rsid w:val="00B73F02"/>
    <w:rPr>
      <w:sz w:val="16"/>
      <w:szCs w:val="16"/>
    </w:rPr>
  </w:style>
  <w:style w:type="paragraph" w:styleId="a7">
    <w:name w:val="annotation text"/>
    <w:basedOn w:val="a"/>
    <w:link w:val="Char"/>
    <w:uiPriority w:val="99"/>
    <w:unhideWhenUsed/>
    <w:rsid w:val="00B73F02"/>
    <w:rPr>
      <w:sz w:val="20"/>
      <w:szCs w:val="20"/>
    </w:rPr>
  </w:style>
  <w:style w:type="character" w:customStyle="1" w:styleId="Char">
    <w:name w:val="Κείμενο σχολίου Char"/>
    <w:basedOn w:val="a0"/>
    <w:link w:val="a7"/>
    <w:uiPriority w:val="99"/>
    <w:rsid w:val="00B73F02"/>
    <w:rPr>
      <w:rFonts w:ascii="Arial Unicode MS" w:eastAsia="Arial Unicode MS" w:hAnsi="Arial Unicode MS" w:cs="Arial Unicode MS"/>
      <w:color w:val="000000"/>
      <w:sz w:val="20"/>
      <w:szCs w:val="20"/>
      <w:lang w:eastAsia="el-GR"/>
    </w:rPr>
  </w:style>
  <w:style w:type="paragraph" w:styleId="a8">
    <w:name w:val="annotation subject"/>
    <w:basedOn w:val="a7"/>
    <w:next w:val="a7"/>
    <w:link w:val="Char0"/>
    <w:uiPriority w:val="99"/>
    <w:semiHidden/>
    <w:unhideWhenUsed/>
    <w:rsid w:val="00B73F02"/>
    <w:rPr>
      <w:b/>
      <w:bCs/>
    </w:rPr>
  </w:style>
  <w:style w:type="character" w:customStyle="1" w:styleId="Char0">
    <w:name w:val="Θέμα σχολίου Char"/>
    <w:basedOn w:val="Char"/>
    <w:link w:val="a8"/>
    <w:uiPriority w:val="99"/>
    <w:semiHidden/>
    <w:rsid w:val="00B73F02"/>
    <w:rPr>
      <w:rFonts w:ascii="Arial Unicode MS" w:eastAsia="Arial Unicode MS" w:hAnsi="Arial Unicode MS" w:cs="Arial Unicode MS"/>
      <w:b/>
      <w:bCs/>
      <w:color w:val="000000"/>
      <w:sz w:val="20"/>
      <w:szCs w:val="20"/>
      <w:lang w:eastAsia="el-GR"/>
    </w:rPr>
  </w:style>
  <w:style w:type="paragraph" w:styleId="a9">
    <w:name w:val="header"/>
    <w:basedOn w:val="a"/>
    <w:link w:val="Char1"/>
    <w:uiPriority w:val="99"/>
    <w:unhideWhenUsed/>
    <w:rsid w:val="00D85722"/>
    <w:pPr>
      <w:tabs>
        <w:tab w:val="center" w:pos="4320"/>
        <w:tab w:val="right" w:pos="8640"/>
      </w:tabs>
    </w:pPr>
  </w:style>
  <w:style w:type="character" w:customStyle="1" w:styleId="Char1">
    <w:name w:val="Κεφαλίδα Char"/>
    <w:basedOn w:val="a0"/>
    <w:link w:val="a9"/>
    <w:uiPriority w:val="99"/>
    <w:rsid w:val="00D85722"/>
    <w:rPr>
      <w:rFonts w:ascii="Arial Unicode MS" w:eastAsia="Arial Unicode MS" w:hAnsi="Arial Unicode MS" w:cs="Arial Unicode MS"/>
      <w:color w:val="000000"/>
      <w:sz w:val="24"/>
      <w:szCs w:val="24"/>
      <w:lang w:eastAsia="el-GR"/>
    </w:rPr>
  </w:style>
  <w:style w:type="paragraph" w:styleId="aa">
    <w:name w:val="footer"/>
    <w:basedOn w:val="a"/>
    <w:link w:val="Char2"/>
    <w:uiPriority w:val="99"/>
    <w:unhideWhenUsed/>
    <w:rsid w:val="00D85722"/>
    <w:pPr>
      <w:tabs>
        <w:tab w:val="center" w:pos="4320"/>
        <w:tab w:val="right" w:pos="8640"/>
      </w:tabs>
    </w:pPr>
  </w:style>
  <w:style w:type="character" w:customStyle="1" w:styleId="Char2">
    <w:name w:val="Υποσέλιδο Char"/>
    <w:basedOn w:val="a0"/>
    <w:link w:val="aa"/>
    <w:uiPriority w:val="99"/>
    <w:rsid w:val="00D85722"/>
    <w:rPr>
      <w:rFonts w:ascii="Arial Unicode MS" w:eastAsia="Arial Unicode MS" w:hAnsi="Arial Unicode MS" w:cs="Arial Unicode MS"/>
      <w:color w:val="000000"/>
      <w:sz w:val="24"/>
      <w:szCs w:val="24"/>
      <w:lang w:eastAsia="el-GR"/>
    </w:rPr>
  </w:style>
  <w:style w:type="paragraph" w:styleId="ab">
    <w:name w:val="Balloon Text"/>
    <w:basedOn w:val="a"/>
    <w:link w:val="Char3"/>
    <w:uiPriority w:val="99"/>
    <w:semiHidden/>
    <w:unhideWhenUsed/>
    <w:rsid w:val="002D4685"/>
    <w:rPr>
      <w:rFonts w:ascii="Segoe UI" w:hAnsi="Segoe UI" w:cs="Segoe UI"/>
      <w:sz w:val="18"/>
      <w:szCs w:val="18"/>
    </w:rPr>
  </w:style>
  <w:style w:type="character" w:customStyle="1" w:styleId="Char3">
    <w:name w:val="Κείμενο πλαισίου Char"/>
    <w:basedOn w:val="a0"/>
    <w:link w:val="ab"/>
    <w:uiPriority w:val="99"/>
    <w:semiHidden/>
    <w:rsid w:val="002D4685"/>
    <w:rPr>
      <w:rFonts w:ascii="Segoe UI" w:eastAsia="Arial Unicode MS" w:hAnsi="Segoe UI" w:cs="Segoe UI"/>
      <w:color w:val="000000"/>
      <w:sz w:val="18"/>
      <w:szCs w:val="18"/>
      <w:lang w:eastAsia="el-GR"/>
    </w:rPr>
  </w:style>
  <w:style w:type="character" w:customStyle="1" w:styleId="1Char">
    <w:name w:val="Επικεφαλίδα 1 Char"/>
    <w:basedOn w:val="a0"/>
    <w:link w:val="1"/>
    <w:uiPriority w:val="9"/>
    <w:rsid w:val="005D5219"/>
    <w:rPr>
      <w:rFonts w:asciiTheme="majorHAnsi" w:eastAsiaTheme="majorEastAsia" w:hAnsiTheme="majorHAnsi" w:cstheme="majorBidi"/>
      <w:color w:val="262626" w:themeColor="text1" w:themeTint="D9"/>
      <w:sz w:val="32"/>
      <w:szCs w:val="32"/>
    </w:rPr>
  </w:style>
  <w:style w:type="character" w:customStyle="1" w:styleId="2Char">
    <w:name w:val="Επικεφαλίδα 2 Char"/>
    <w:basedOn w:val="a0"/>
    <w:link w:val="2"/>
    <w:uiPriority w:val="9"/>
    <w:semiHidden/>
    <w:rsid w:val="005D5219"/>
    <w:rPr>
      <w:rFonts w:asciiTheme="majorHAnsi" w:eastAsiaTheme="majorEastAsia" w:hAnsiTheme="majorHAnsi" w:cstheme="majorBidi"/>
      <w:color w:val="262626" w:themeColor="text1" w:themeTint="D9"/>
      <w:sz w:val="28"/>
      <w:szCs w:val="28"/>
    </w:rPr>
  </w:style>
  <w:style w:type="character" w:customStyle="1" w:styleId="3Char">
    <w:name w:val="Επικεφαλίδα 3 Char"/>
    <w:basedOn w:val="a0"/>
    <w:link w:val="3"/>
    <w:uiPriority w:val="9"/>
    <w:semiHidden/>
    <w:rsid w:val="005D5219"/>
    <w:rPr>
      <w:rFonts w:asciiTheme="majorHAnsi" w:eastAsiaTheme="majorEastAsia" w:hAnsiTheme="majorHAnsi" w:cstheme="majorBidi"/>
      <w:color w:val="0D0D0D" w:themeColor="text1" w:themeTint="F2"/>
      <w:sz w:val="24"/>
      <w:szCs w:val="24"/>
    </w:rPr>
  </w:style>
  <w:style w:type="character" w:customStyle="1" w:styleId="4Char">
    <w:name w:val="Επικεφαλίδα 4 Char"/>
    <w:basedOn w:val="a0"/>
    <w:link w:val="4"/>
    <w:uiPriority w:val="9"/>
    <w:semiHidden/>
    <w:rsid w:val="005D5219"/>
    <w:rPr>
      <w:rFonts w:asciiTheme="majorHAnsi" w:eastAsiaTheme="majorEastAsia" w:hAnsiTheme="majorHAnsi" w:cstheme="majorBidi"/>
      <w:i/>
      <w:iCs/>
      <w:color w:val="404040" w:themeColor="text1" w:themeTint="BF"/>
    </w:rPr>
  </w:style>
  <w:style w:type="character" w:customStyle="1" w:styleId="5Char">
    <w:name w:val="Επικεφαλίδα 5 Char"/>
    <w:basedOn w:val="a0"/>
    <w:link w:val="5"/>
    <w:uiPriority w:val="9"/>
    <w:semiHidden/>
    <w:rsid w:val="005D5219"/>
    <w:rPr>
      <w:rFonts w:asciiTheme="majorHAnsi" w:eastAsiaTheme="majorEastAsia" w:hAnsiTheme="majorHAnsi" w:cstheme="majorBidi"/>
      <w:color w:val="404040" w:themeColor="text1" w:themeTint="BF"/>
    </w:rPr>
  </w:style>
  <w:style w:type="character" w:customStyle="1" w:styleId="6Char">
    <w:name w:val="Επικεφαλίδα 6 Char"/>
    <w:basedOn w:val="a0"/>
    <w:link w:val="6"/>
    <w:uiPriority w:val="9"/>
    <w:semiHidden/>
    <w:rsid w:val="005D5219"/>
    <w:rPr>
      <w:rFonts w:asciiTheme="majorHAnsi" w:eastAsiaTheme="majorEastAsia" w:hAnsiTheme="majorHAnsi" w:cstheme="majorBidi"/>
    </w:rPr>
  </w:style>
  <w:style w:type="character" w:customStyle="1" w:styleId="7Char">
    <w:name w:val="Επικεφαλίδα 7 Char"/>
    <w:basedOn w:val="a0"/>
    <w:link w:val="7"/>
    <w:uiPriority w:val="9"/>
    <w:semiHidden/>
    <w:rsid w:val="005D5219"/>
    <w:rPr>
      <w:rFonts w:asciiTheme="majorHAnsi" w:eastAsiaTheme="majorEastAsia" w:hAnsiTheme="majorHAnsi" w:cstheme="majorBidi"/>
      <w:i/>
      <w:iCs/>
    </w:rPr>
  </w:style>
  <w:style w:type="character" w:customStyle="1" w:styleId="8Char">
    <w:name w:val="Επικεφαλίδα 8 Char"/>
    <w:basedOn w:val="a0"/>
    <w:link w:val="8"/>
    <w:uiPriority w:val="9"/>
    <w:semiHidden/>
    <w:rsid w:val="005D5219"/>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5D5219"/>
    <w:rPr>
      <w:rFonts w:asciiTheme="majorHAnsi" w:eastAsiaTheme="majorEastAsia" w:hAnsiTheme="majorHAnsi" w:cstheme="majorBidi"/>
      <w:i/>
      <w:iCs/>
      <w:color w:val="262626" w:themeColor="text1" w:themeTint="D9"/>
      <w:sz w:val="21"/>
      <w:szCs w:val="21"/>
    </w:rPr>
  </w:style>
  <w:style w:type="paragraph" w:styleId="ac">
    <w:name w:val="caption"/>
    <w:basedOn w:val="a"/>
    <w:next w:val="a"/>
    <w:uiPriority w:val="35"/>
    <w:semiHidden/>
    <w:unhideWhenUsed/>
    <w:qFormat/>
    <w:rsid w:val="005D5219"/>
    <w:pPr>
      <w:spacing w:after="200" w:line="240" w:lineRule="auto"/>
    </w:pPr>
    <w:rPr>
      <w:i/>
      <w:iCs/>
      <w:color w:val="44546A" w:themeColor="text2"/>
      <w:sz w:val="18"/>
      <w:szCs w:val="18"/>
    </w:rPr>
  </w:style>
  <w:style w:type="paragraph" w:styleId="ad">
    <w:name w:val="Title"/>
    <w:basedOn w:val="a"/>
    <w:next w:val="a"/>
    <w:link w:val="Char4"/>
    <w:uiPriority w:val="10"/>
    <w:qFormat/>
    <w:rsid w:val="005D5219"/>
    <w:pPr>
      <w:spacing w:after="0" w:line="240" w:lineRule="auto"/>
      <w:contextualSpacing/>
    </w:pPr>
    <w:rPr>
      <w:rFonts w:asciiTheme="majorHAnsi" w:eastAsiaTheme="majorEastAsia" w:hAnsiTheme="majorHAnsi" w:cstheme="majorBidi"/>
      <w:spacing w:val="-10"/>
      <w:sz w:val="56"/>
      <w:szCs w:val="56"/>
    </w:rPr>
  </w:style>
  <w:style w:type="character" w:customStyle="1" w:styleId="Char4">
    <w:name w:val="Τίτλος Char"/>
    <w:basedOn w:val="a0"/>
    <w:link w:val="ad"/>
    <w:uiPriority w:val="10"/>
    <w:rsid w:val="005D5219"/>
    <w:rPr>
      <w:rFonts w:asciiTheme="majorHAnsi" w:eastAsiaTheme="majorEastAsia" w:hAnsiTheme="majorHAnsi" w:cstheme="majorBidi"/>
      <w:spacing w:val="-10"/>
      <w:sz w:val="56"/>
      <w:szCs w:val="56"/>
    </w:rPr>
  </w:style>
  <w:style w:type="paragraph" w:styleId="ae">
    <w:name w:val="Subtitle"/>
    <w:basedOn w:val="a"/>
    <w:next w:val="a"/>
    <w:link w:val="Char5"/>
    <w:uiPriority w:val="11"/>
    <w:qFormat/>
    <w:rsid w:val="005D5219"/>
    <w:pPr>
      <w:numPr>
        <w:ilvl w:val="1"/>
      </w:numPr>
    </w:pPr>
    <w:rPr>
      <w:color w:val="5A5A5A" w:themeColor="text1" w:themeTint="A5"/>
      <w:spacing w:val="15"/>
    </w:rPr>
  </w:style>
  <w:style w:type="character" w:customStyle="1" w:styleId="Char5">
    <w:name w:val="Υπότιτλος Char"/>
    <w:basedOn w:val="a0"/>
    <w:link w:val="ae"/>
    <w:uiPriority w:val="11"/>
    <w:rsid w:val="005D5219"/>
    <w:rPr>
      <w:color w:val="5A5A5A" w:themeColor="text1" w:themeTint="A5"/>
      <w:spacing w:val="15"/>
    </w:rPr>
  </w:style>
  <w:style w:type="character" w:styleId="af">
    <w:name w:val="Strong"/>
    <w:basedOn w:val="a0"/>
    <w:uiPriority w:val="22"/>
    <w:qFormat/>
    <w:rsid w:val="005D5219"/>
    <w:rPr>
      <w:b/>
      <w:bCs/>
      <w:color w:val="auto"/>
    </w:rPr>
  </w:style>
  <w:style w:type="character" w:styleId="af0">
    <w:name w:val="Emphasis"/>
    <w:basedOn w:val="a0"/>
    <w:uiPriority w:val="20"/>
    <w:qFormat/>
    <w:rsid w:val="005D5219"/>
    <w:rPr>
      <w:i/>
      <w:iCs/>
      <w:color w:val="auto"/>
    </w:rPr>
  </w:style>
  <w:style w:type="paragraph" w:styleId="af1">
    <w:name w:val="No Spacing"/>
    <w:uiPriority w:val="1"/>
    <w:qFormat/>
    <w:rsid w:val="005D5219"/>
    <w:pPr>
      <w:spacing w:after="0" w:line="240" w:lineRule="auto"/>
    </w:pPr>
  </w:style>
  <w:style w:type="paragraph" w:styleId="af2">
    <w:name w:val="Quote"/>
    <w:basedOn w:val="a"/>
    <w:next w:val="a"/>
    <w:link w:val="Char6"/>
    <w:uiPriority w:val="29"/>
    <w:qFormat/>
    <w:rsid w:val="005D5219"/>
    <w:pPr>
      <w:spacing w:before="200"/>
      <w:ind w:left="864" w:right="864"/>
    </w:pPr>
    <w:rPr>
      <w:i/>
      <w:iCs/>
      <w:color w:val="404040" w:themeColor="text1" w:themeTint="BF"/>
    </w:rPr>
  </w:style>
  <w:style w:type="character" w:customStyle="1" w:styleId="Char6">
    <w:name w:val="Απόσπασμα Char"/>
    <w:basedOn w:val="a0"/>
    <w:link w:val="af2"/>
    <w:uiPriority w:val="29"/>
    <w:rsid w:val="005D5219"/>
    <w:rPr>
      <w:i/>
      <w:iCs/>
      <w:color w:val="404040" w:themeColor="text1" w:themeTint="BF"/>
    </w:rPr>
  </w:style>
  <w:style w:type="paragraph" w:styleId="af3">
    <w:name w:val="Intense Quote"/>
    <w:basedOn w:val="a"/>
    <w:next w:val="a"/>
    <w:link w:val="Char7"/>
    <w:uiPriority w:val="30"/>
    <w:qFormat/>
    <w:rsid w:val="005D521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har7">
    <w:name w:val="Έντονο απόσπ. Char"/>
    <w:basedOn w:val="a0"/>
    <w:link w:val="af3"/>
    <w:uiPriority w:val="30"/>
    <w:rsid w:val="005D5219"/>
    <w:rPr>
      <w:i/>
      <w:iCs/>
      <w:color w:val="404040" w:themeColor="text1" w:themeTint="BF"/>
    </w:rPr>
  </w:style>
  <w:style w:type="character" w:styleId="af4">
    <w:name w:val="Subtle Emphasis"/>
    <w:basedOn w:val="a0"/>
    <w:uiPriority w:val="19"/>
    <w:qFormat/>
    <w:rsid w:val="005D5219"/>
    <w:rPr>
      <w:i/>
      <w:iCs/>
      <w:color w:val="404040" w:themeColor="text1" w:themeTint="BF"/>
    </w:rPr>
  </w:style>
  <w:style w:type="character" w:styleId="af5">
    <w:name w:val="Intense Emphasis"/>
    <w:basedOn w:val="a0"/>
    <w:uiPriority w:val="21"/>
    <w:qFormat/>
    <w:rsid w:val="005D5219"/>
    <w:rPr>
      <w:b/>
      <w:bCs/>
      <w:i/>
      <w:iCs/>
      <w:color w:val="auto"/>
    </w:rPr>
  </w:style>
  <w:style w:type="character" w:styleId="af6">
    <w:name w:val="Subtle Reference"/>
    <w:basedOn w:val="a0"/>
    <w:uiPriority w:val="31"/>
    <w:qFormat/>
    <w:rsid w:val="005D5219"/>
    <w:rPr>
      <w:smallCaps/>
      <w:color w:val="404040" w:themeColor="text1" w:themeTint="BF"/>
    </w:rPr>
  </w:style>
  <w:style w:type="character" w:styleId="af7">
    <w:name w:val="Intense Reference"/>
    <w:basedOn w:val="a0"/>
    <w:uiPriority w:val="32"/>
    <w:qFormat/>
    <w:rsid w:val="005D5219"/>
    <w:rPr>
      <w:b/>
      <w:bCs/>
      <w:smallCaps/>
      <w:color w:val="404040" w:themeColor="text1" w:themeTint="BF"/>
      <w:spacing w:val="5"/>
    </w:rPr>
  </w:style>
  <w:style w:type="character" w:styleId="af8">
    <w:name w:val="Book Title"/>
    <w:basedOn w:val="a0"/>
    <w:uiPriority w:val="33"/>
    <w:qFormat/>
    <w:rsid w:val="005D5219"/>
    <w:rPr>
      <w:b/>
      <w:bCs/>
      <w:i/>
      <w:iCs/>
      <w:spacing w:val="5"/>
    </w:rPr>
  </w:style>
  <w:style w:type="paragraph" w:styleId="af9">
    <w:name w:val="TOC Heading"/>
    <w:basedOn w:val="1"/>
    <w:next w:val="a"/>
    <w:uiPriority w:val="39"/>
    <w:semiHidden/>
    <w:unhideWhenUsed/>
    <w:qFormat/>
    <w:rsid w:val="005D52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museum.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m@culture.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museum.gr" TargetMode="External"/><Relationship Id="rId4" Type="http://schemas.openxmlformats.org/officeDocument/2006/relationships/settings" Target="settings.xml"/><Relationship Id="rId9" Type="http://schemas.openxmlformats.org/officeDocument/2006/relationships/hyperlink" Target="mailto:eam@culture.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903E-9275-4C15-9EE8-A60B8DF2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8399</Words>
  <Characters>45356</Characters>
  <Application>Microsoft Office Word</Application>
  <DocSecurity>0</DocSecurity>
  <Lines>377</Lines>
  <Paragraphs>107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Νικολέντζος</dc:creator>
  <cp:keywords/>
  <dc:description/>
  <cp:lastModifiedBy>MARIA_K</cp:lastModifiedBy>
  <cp:revision>13</cp:revision>
  <dcterms:created xsi:type="dcterms:W3CDTF">2025-05-08T06:14:00Z</dcterms:created>
  <dcterms:modified xsi:type="dcterms:W3CDTF">2025-05-15T10:30:00Z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1eddd1d1,325d712d,756b7407</vt:lpwstr>
  </property>
  <property fmtid="{D5CDD505-2E9C-101B-9397-08002B2CF9AE}" pid="3" name="ClassificationContentMarkingFooterFontProps">
    <vt:lpwstr>#000000,10,Calibri</vt:lpwstr>
  </property>
  <property fmtid="{D5CDD505-2E9C-101B-9397-08002B2CF9AE}" pid="4" name="ClassificationContentMarkingFooterText">
    <vt:lpwstr>Classification: Public</vt:lpwstr>
  </property>
  <property fmtid="{D5CDD505-2E9C-101B-9397-08002B2CF9AE}" pid="5" name="MSIP_Label_c1b68620-7369-4132-a741-1c9b431f2750_Enabled">
    <vt:lpwstr>true</vt:lpwstr>
  </property>
  <property fmtid="{D5CDD505-2E9C-101B-9397-08002B2CF9AE}" pid="6" name="MSIP_Label_c1b68620-7369-4132-a741-1c9b431f2750_SetDate">
    <vt:lpwstr>2025-04-30T17:00:17Z</vt:lpwstr>
  </property>
  <property fmtid="{D5CDD505-2E9C-101B-9397-08002B2CF9AE}" pid="7" name="MSIP_Label_c1b68620-7369-4132-a741-1c9b431f2750_Method">
    <vt:lpwstr>Privileged</vt:lpwstr>
  </property>
  <property fmtid="{D5CDD505-2E9C-101B-9397-08002B2CF9AE}" pid="8" name="MSIP_Label_c1b68620-7369-4132-a741-1c9b431f2750_Name">
    <vt:lpwstr>Public</vt:lpwstr>
  </property>
  <property fmtid="{D5CDD505-2E9C-101B-9397-08002B2CF9AE}" pid="9" name="MSIP_Label_c1b68620-7369-4132-a741-1c9b431f2750_SiteId">
    <vt:lpwstr>16aebab9-7ae0-41ca-aa2e-1922d8efc264</vt:lpwstr>
  </property>
  <property fmtid="{D5CDD505-2E9C-101B-9397-08002B2CF9AE}" pid="10" name="MSIP_Label_c1b68620-7369-4132-a741-1c9b431f2750_ActionId">
    <vt:lpwstr>e1fefebe-1f12-48a9-8405-d3b46e6e9644</vt:lpwstr>
  </property>
  <property fmtid="{D5CDD505-2E9C-101B-9397-08002B2CF9AE}" pid="11" name="MSIP_Label_c1b68620-7369-4132-a741-1c9b431f2750_ContentBits">
    <vt:lpwstr>2</vt:lpwstr>
  </property>
  <property fmtid="{D5CDD505-2E9C-101B-9397-08002B2CF9AE}" pid="12" name="MSIP_Label_c1b68620-7369-4132-a741-1c9b431f2750_Tag">
    <vt:lpwstr>10, 0, 1, 1</vt:lpwstr>
  </property>
</Properties>
</file>